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6A4E" w:rsidRDefault="00DC6A4E" w:rsidP="0004557A">
      <w:pPr>
        <w:pStyle w:val="SignatureCompany"/>
      </w:pPr>
    </w:p>
    <w:p w:rsidR="00DC6A4E" w:rsidRPr="00DF22C6" w:rsidRDefault="00DC6A4E" w:rsidP="001C1258">
      <w:pPr>
        <w:pStyle w:val="Header"/>
        <w:jc w:val="center"/>
        <w:rPr>
          <w:b/>
          <w:sz w:val="21"/>
          <w:szCs w:val="21"/>
          <w:u w:val="single"/>
        </w:rPr>
      </w:pPr>
      <w:r w:rsidRPr="00DF22C6">
        <w:rPr>
          <w:b/>
          <w:sz w:val="21"/>
          <w:szCs w:val="21"/>
          <w:u w:val="single"/>
        </w:rPr>
        <w:t xml:space="preserve">Request for </w:t>
      </w:r>
      <w:r>
        <w:rPr>
          <w:b/>
          <w:sz w:val="21"/>
          <w:szCs w:val="21"/>
          <w:u w:val="single"/>
        </w:rPr>
        <w:t>Modular/Limited Modular Approval</w:t>
      </w:r>
    </w:p>
    <w:p w:rsidR="00DC6A4E" w:rsidRPr="00DF22C6" w:rsidRDefault="00DC6A4E" w:rsidP="001C125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1"/>
          <w:szCs w:val="21"/>
        </w:rPr>
      </w:pPr>
    </w:p>
    <w:p w:rsidR="00DC6A4E" w:rsidRPr="00DF22C6" w:rsidRDefault="00DC6A4E" w:rsidP="001C125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1"/>
          <w:szCs w:val="21"/>
        </w:rPr>
      </w:pPr>
      <w:r w:rsidRPr="00DF22C6">
        <w:rPr>
          <w:sz w:val="21"/>
          <w:szCs w:val="21"/>
        </w:rPr>
        <w:t xml:space="preserve">Date:  </w:t>
      </w:r>
      <w:r w:rsidR="00BE6CBA">
        <w:rPr>
          <w:sz w:val="21"/>
          <w:szCs w:val="21"/>
        </w:rPr>
        <w:fldChar w:fldCharType="begin"/>
      </w:r>
      <w:r w:rsidR="00BE6CBA">
        <w:rPr>
          <w:sz w:val="21"/>
          <w:szCs w:val="21"/>
        </w:rPr>
        <w:instrText xml:space="preserve"> DATE \@ "MMMM d, yyyy" </w:instrText>
      </w:r>
      <w:r w:rsidR="00BE6CBA">
        <w:rPr>
          <w:sz w:val="21"/>
          <w:szCs w:val="21"/>
        </w:rPr>
        <w:fldChar w:fldCharType="separate"/>
      </w:r>
      <w:r w:rsidR="005347DA">
        <w:rPr>
          <w:noProof/>
          <w:sz w:val="21"/>
          <w:szCs w:val="21"/>
        </w:rPr>
        <w:t>July 9, 2020</w:t>
      </w:r>
      <w:r w:rsidR="00BE6CBA">
        <w:rPr>
          <w:sz w:val="21"/>
          <w:szCs w:val="21"/>
        </w:rPr>
        <w:fldChar w:fldCharType="end"/>
      </w:r>
    </w:p>
    <w:p w:rsidR="00DC6A4E" w:rsidRPr="00DF22C6" w:rsidRDefault="00DC6A4E" w:rsidP="001C1258">
      <w:pPr>
        <w:rPr>
          <w:sz w:val="21"/>
          <w:szCs w:val="21"/>
        </w:rPr>
      </w:pPr>
    </w:p>
    <w:p w:rsidR="00DC6A4E" w:rsidRDefault="00DC6A4E" w:rsidP="0057318F">
      <w:pPr>
        <w:tabs>
          <w:tab w:val="left" w:pos="3600"/>
        </w:tabs>
        <w:rPr>
          <w:sz w:val="21"/>
          <w:szCs w:val="21"/>
        </w:rPr>
      </w:pPr>
      <w:r w:rsidRPr="00DF22C6">
        <w:rPr>
          <w:sz w:val="21"/>
          <w:szCs w:val="21"/>
        </w:rPr>
        <w:t xml:space="preserve">Subject:  </w:t>
      </w:r>
      <w:r>
        <w:rPr>
          <w:sz w:val="21"/>
          <w:szCs w:val="21"/>
        </w:rPr>
        <w:t>Manufacturer’s Declaration for</w:t>
      </w:r>
      <w:r>
        <w:rPr>
          <w:sz w:val="21"/>
          <w:szCs w:val="21"/>
        </w:rPr>
        <w:tab/>
      </w:r>
      <w:sdt>
        <w:sdtPr>
          <w:rPr>
            <w:sz w:val="21"/>
            <w:szCs w:val="21"/>
          </w:rPr>
          <w:id w:val="1895156755"/>
          <w14:checkbox>
            <w14:checked w14:val="0"/>
            <w14:checkedState w14:val="2612" w14:font="MS Gothic"/>
            <w14:uncheckedState w14:val="2610" w14:font="MS Gothic"/>
          </w14:checkbox>
        </w:sdtPr>
        <w:sdtEndPr/>
        <w:sdtContent>
          <w:r w:rsidR="00624609">
            <w:rPr>
              <w:rFonts w:ascii="MS Gothic" w:eastAsia="MS Gothic" w:hAnsi="MS Gothic" w:hint="eastAsia"/>
              <w:sz w:val="21"/>
              <w:szCs w:val="21"/>
            </w:rPr>
            <w:t>☐</w:t>
          </w:r>
        </w:sdtContent>
      </w:sdt>
      <w:r>
        <w:rPr>
          <w:sz w:val="21"/>
          <w:szCs w:val="21"/>
        </w:rPr>
        <w:t xml:space="preserve"> -</w:t>
      </w:r>
      <w:r w:rsidRPr="00DD5D3D">
        <w:rPr>
          <w:sz w:val="21"/>
          <w:szCs w:val="21"/>
        </w:rPr>
        <w:t xml:space="preserve"> </w:t>
      </w:r>
      <w:r>
        <w:rPr>
          <w:sz w:val="21"/>
          <w:szCs w:val="21"/>
        </w:rPr>
        <w:t>Modular Approval</w:t>
      </w:r>
      <w:r>
        <w:rPr>
          <w:sz w:val="21"/>
          <w:szCs w:val="21"/>
        </w:rPr>
        <w:tab/>
      </w:r>
      <w:r>
        <w:rPr>
          <w:sz w:val="21"/>
          <w:szCs w:val="21"/>
        </w:rPr>
        <w:tab/>
      </w:r>
      <w:sdt>
        <w:sdtPr>
          <w:rPr>
            <w:sz w:val="21"/>
            <w:szCs w:val="21"/>
          </w:rPr>
          <w:id w:val="629901232"/>
          <w14:checkbox>
            <w14:checked w14:val="0"/>
            <w14:checkedState w14:val="2612" w14:font="MS Gothic"/>
            <w14:uncheckedState w14:val="2610" w14:font="MS Gothic"/>
          </w14:checkbox>
        </w:sdtPr>
        <w:sdtEndPr/>
        <w:sdtContent>
          <w:r w:rsidR="009C0107">
            <w:rPr>
              <w:rFonts w:ascii="MS Gothic" w:eastAsia="MS Gothic" w:hAnsi="MS Gothic" w:hint="eastAsia"/>
              <w:sz w:val="21"/>
              <w:szCs w:val="21"/>
            </w:rPr>
            <w:t>☐</w:t>
          </w:r>
        </w:sdtContent>
      </w:sdt>
      <w:r>
        <w:rPr>
          <w:sz w:val="21"/>
          <w:szCs w:val="21"/>
        </w:rPr>
        <w:t xml:space="preserve"> - Split</w:t>
      </w:r>
      <w:r w:rsidRPr="00DD5D3D">
        <w:rPr>
          <w:sz w:val="21"/>
          <w:szCs w:val="21"/>
        </w:rPr>
        <w:t xml:space="preserve"> </w:t>
      </w:r>
      <w:r>
        <w:rPr>
          <w:sz w:val="21"/>
          <w:szCs w:val="21"/>
        </w:rPr>
        <w:t>Modular Approval</w:t>
      </w:r>
    </w:p>
    <w:p w:rsidR="00DC6A4E" w:rsidRDefault="00DC6A4E" w:rsidP="0057318F">
      <w:pPr>
        <w:tabs>
          <w:tab w:val="left" w:pos="3600"/>
        </w:tabs>
        <w:rPr>
          <w:sz w:val="21"/>
          <w:szCs w:val="21"/>
        </w:rPr>
      </w:pPr>
      <w:r>
        <w:rPr>
          <w:sz w:val="21"/>
          <w:szCs w:val="21"/>
        </w:rPr>
        <w:tab/>
      </w:r>
      <w:sdt>
        <w:sdtPr>
          <w:rPr>
            <w:sz w:val="21"/>
            <w:szCs w:val="21"/>
          </w:rPr>
          <w:id w:val="658109198"/>
          <w14:checkbox>
            <w14:checked w14:val="0"/>
            <w14:checkedState w14:val="2612" w14:font="MS Gothic"/>
            <w14:uncheckedState w14:val="2610" w14:font="MS Gothic"/>
          </w14:checkbox>
        </w:sdtPr>
        <w:sdtEndPr/>
        <w:sdtContent>
          <w:r w:rsidR="009C0107">
            <w:rPr>
              <w:rFonts w:ascii="MS Gothic" w:eastAsia="MS Gothic" w:hAnsi="MS Gothic" w:hint="eastAsia"/>
              <w:sz w:val="21"/>
              <w:szCs w:val="21"/>
            </w:rPr>
            <w:t>☐</w:t>
          </w:r>
        </w:sdtContent>
      </w:sdt>
      <w:r w:rsidRPr="00DD5D3D">
        <w:rPr>
          <w:sz w:val="21"/>
          <w:szCs w:val="21"/>
        </w:rPr>
        <w:t xml:space="preserve"> </w:t>
      </w:r>
      <w:r>
        <w:rPr>
          <w:sz w:val="21"/>
          <w:szCs w:val="21"/>
        </w:rPr>
        <w:t>- Limited Modular Approval</w:t>
      </w:r>
      <w:r>
        <w:rPr>
          <w:sz w:val="21"/>
          <w:szCs w:val="21"/>
        </w:rPr>
        <w:tab/>
      </w:r>
      <w:sdt>
        <w:sdtPr>
          <w:rPr>
            <w:sz w:val="21"/>
            <w:szCs w:val="21"/>
          </w:rPr>
          <w:id w:val="1434167898"/>
          <w14:checkbox>
            <w14:checked w14:val="0"/>
            <w14:checkedState w14:val="2612" w14:font="MS Gothic"/>
            <w14:uncheckedState w14:val="2610" w14:font="MS Gothic"/>
          </w14:checkbox>
        </w:sdtPr>
        <w:sdtEndPr/>
        <w:sdtContent>
          <w:r w:rsidR="008A6B19">
            <w:rPr>
              <w:rFonts w:ascii="MS Gothic" w:eastAsia="MS Gothic" w:hAnsi="MS Gothic" w:hint="eastAsia"/>
              <w:sz w:val="21"/>
              <w:szCs w:val="21"/>
            </w:rPr>
            <w:t>☐</w:t>
          </w:r>
        </w:sdtContent>
      </w:sdt>
      <w:r w:rsidRPr="00DD5D3D">
        <w:rPr>
          <w:sz w:val="21"/>
          <w:szCs w:val="21"/>
        </w:rPr>
        <w:t xml:space="preserve"> </w:t>
      </w:r>
      <w:r>
        <w:rPr>
          <w:sz w:val="21"/>
          <w:szCs w:val="21"/>
        </w:rPr>
        <w:t>- Limited Split Modular Approval</w:t>
      </w:r>
    </w:p>
    <w:p w:rsidR="00DC6A4E" w:rsidRDefault="00DC6A4E" w:rsidP="0057318F">
      <w:pPr>
        <w:tabs>
          <w:tab w:val="left" w:pos="3600"/>
        </w:tabs>
        <w:rPr>
          <w:sz w:val="21"/>
          <w:szCs w:val="21"/>
        </w:rPr>
      </w:pPr>
    </w:p>
    <w:p w:rsidR="00DC6A4E" w:rsidRPr="00DF22C6" w:rsidRDefault="00DC6A4E" w:rsidP="001C1258">
      <w:pPr>
        <w:rPr>
          <w:sz w:val="21"/>
          <w:szCs w:val="21"/>
        </w:rPr>
      </w:pPr>
      <w:r w:rsidRPr="00DF22C6">
        <w:rPr>
          <w:sz w:val="21"/>
          <w:szCs w:val="21"/>
        </w:rPr>
        <w:t xml:space="preserve">Confidentiality Request for: </w:t>
      </w:r>
      <w:r w:rsidRPr="00DF22C6">
        <w:rPr>
          <w:sz w:val="21"/>
          <w:szCs w:val="21"/>
          <w:u w:val="single"/>
        </w:rPr>
        <w:t>_____</w:t>
      </w:r>
      <w:proofErr w:type="gramStart"/>
      <w:r w:rsidRPr="00DF22C6">
        <w:rPr>
          <w:sz w:val="21"/>
          <w:szCs w:val="21"/>
          <w:u w:val="single"/>
        </w:rPr>
        <w:t>_(</w:t>
      </w:r>
      <w:proofErr w:type="gramEnd"/>
      <w:r w:rsidRPr="00DF22C6">
        <w:rPr>
          <w:sz w:val="21"/>
          <w:szCs w:val="21"/>
          <w:u w:val="single"/>
        </w:rPr>
        <w:t>Insert FCC ID)______</w:t>
      </w:r>
      <w:r w:rsidR="000C0C09">
        <w:rPr>
          <w:sz w:val="21"/>
          <w:szCs w:val="21"/>
          <w:u w:val="single"/>
        </w:rPr>
        <w:t xml:space="preserve">  </w:t>
      </w:r>
    </w:p>
    <w:p w:rsidR="00DC6A4E" w:rsidRDefault="00DC6A4E" w:rsidP="001C1258">
      <w:pPr>
        <w:rPr>
          <w:sz w:val="21"/>
          <w:szCs w:val="21"/>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8028"/>
        <w:gridCol w:w="990"/>
        <w:gridCol w:w="1134"/>
      </w:tblGrid>
      <w:tr w:rsidR="00DC6A4E" w:rsidRPr="00A21F82" w:rsidTr="00AC0105">
        <w:tc>
          <w:tcPr>
            <w:tcW w:w="10152" w:type="dxa"/>
            <w:gridSpan w:val="3"/>
            <w:tcBorders>
              <w:top w:val="double" w:sz="4" w:space="0" w:color="auto"/>
            </w:tcBorders>
          </w:tcPr>
          <w:p w:rsidR="00DC6A4E" w:rsidRPr="00AC0105" w:rsidRDefault="00DC6A4E" w:rsidP="00AC0105">
            <w:pPr>
              <w:jc w:val="center"/>
              <w:rPr>
                <w:b/>
                <w:sz w:val="18"/>
                <w:szCs w:val="18"/>
              </w:rPr>
            </w:pPr>
            <w:r w:rsidRPr="00AC0105">
              <w:rPr>
                <w:b/>
                <w:sz w:val="18"/>
                <w:szCs w:val="18"/>
              </w:rPr>
              <w:t>8 Basic Requirements – FCC Part 15.212(a)(1)</w:t>
            </w:r>
          </w:p>
          <w:p w:rsidR="00DC6A4E" w:rsidRPr="00AC0105" w:rsidRDefault="00DC6A4E" w:rsidP="00AC0105">
            <w:pPr>
              <w:jc w:val="center"/>
              <w:rPr>
                <w:b/>
                <w:sz w:val="18"/>
                <w:szCs w:val="18"/>
              </w:rPr>
            </w:pPr>
            <w:r w:rsidRPr="00AC0105">
              <w:rPr>
                <w:b/>
                <w:sz w:val="18"/>
                <w:szCs w:val="18"/>
              </w:rPr>
              <w:t>For Items Marked “NO(*)”, the Limited Module Description Must be Filled Out on the Following Pages</w:t>
            </w:r>
          </w:p>
        </w:tc>
      </w:tr>
      <w:tr w:rsidR="00DC6A4E" w:rsidRPr="00A21F82" w:rsidTr="00EB6AFE">
        <w:tc>
          <w:tcPr>
            <w:tcW w:w="8028" w:type="dxa"/>
          </w:tcPr>
          <w:p w:rsidR="00DC6A4E" w:rsidRPr="00AC0105" w:rsidRDefault="00DC6A4E" w:rsidP="00AC0105">
            <w:pPr>
              <w:jc w:val="center"/>
              <w:rPr>
                <w:b/>
                <w:sz w:val="18"/>
                <w:szCs w:val="18"/>
              </w:rPr>
            </w:pPr>
            <w:r w:rsidRPr="00AC0105">
              <w:rPr>
                <w:b/>
                <w:sz w:val="18"/>
                <w:szCs w:val="18"/>
              </w:rPr>
              <w:t>Modular Approval Requirement</w:t>
            </w:r>
          </w:p>
        </w:tc>
        <w:tc>
          <w:tcPr>
            <w:tcW w:w="2124" w:type="dxa"/>
            <w:gridSpan w:val="2"/>
            <w:tcBorders>
              <w:bottom w:val="single" w:sz="4" w:space="0" w:color="auto"/>
            </w:tcBorders>
          </w:tcPr>
          <w:p w:rsidR="00DC6A4E" w:rsidRPr="00AC0105" w:rsidRDefault="00DC6A4E" w:rsidP="00AC0105">
            <w:pPr>
              <w:jc w:val="center"/>
              <w:rPr>
                <w:b/>
                <w:sz w:val="18"/>
                <w:szCs w:val="18"/>
              </w:rPr>
            </w:pPr>
            <w:r w:rsidRPr="00AC0105">
              <w:rPr>
                <w:b/>
                <w:sz w:val="18"/>
                <w:szCs w:val="18"/>
              </w:rPr>
              <w:t>Requirement Met</w:t>
            </w:r>
          </w:p>
        </w:tc>
      </w:tr>
      <w:tr w:rsidR="00DC6A4E" w:rsidRPr="00A21F82" w:rsidTr="00EB6AFE">
        <w:tc>
          <w:tcPr>
            <w:tcW w:w="8028" w:type="dxa"/>
            <w:tcBorders>
              <w:bottom w:val="nil"/>
            </w:tcBorders>
          </w:tcPr>
          <w:p w:rsidR="00DC6A4E" w:rsidRPr="00AC0105" w:rsidRDefault="00DC6A4E" w:rsidP="00AC0105">
            <w:pPr>
              <w:pStyle w:val="ListParagraph"/>
              <w:numPr>
                <w:ilvl w:val="0"/>
                <w:numId w:val="3"/>
              </w:numPr>
              <w:ind w:left="360" w:hanging="270"/>
              <w:rPr>
                <w:sz w:val="18"/>
                <w:szCs w:val="18"/>
              </w:rPr>
            </w:pPr>
            <w:r w:rsidRPr="00AC0105">
              <w:rPr>
                <w:sz w:val="18"/>
                <w:szCs w:val="18"/>
              </w:rPr>
              <w:t xml:space="preserve">The modular transmitter must have </w:t>
            </w:r>
            <w:r w:rsidRPr="005347DA">
              <w:rPr>
                <w:sz w:val="18"/>
                <w:szCs w:val="18"/>
                <w:highlight w:val="yellow"/>
              </w:rPr>
              <w:t>its own RF shielding</w:t>
            </w:r>
            <w:r w:rsidRPr="00AC0105">
              <w:rPr>
                <w:sz w:val="18"/>
                <w:szCs w:val="18"/>
              </w:rPr>
              <w:t>. This is intended to ensure that the module does not have to rely upon the shielding provided by the device into which it is installed in order for all modular transmitter emissions to comply with FCC limits. It is also intended to prevent coupling between the RF circuitry of the module and any wires or circuits in the device into which the module is installed. Such coupling may result in non-compliant operation.  The physical crystal and tuning capacitors may be located external to the shielded radio elements. 15.212(a)(1)(</w:t>
            </w:r>
            <w:proofErr w:type="spellStart"/>
            <w:r w:rsidRPr="00AC0105">
              <w:rPr>
                <w:sz w:val="18"/>
                <w:szCs w:val="18"/>
              </w:rPr>
              <w:t>i</w:t>
            </w:r>
            <w:proofErr w:type="spellEnd"/>
            <w:r w:rsidRPr="00AC0105">
              <w:rPr>
                <w:sz w:val="18"/>
                <w:szCs w:val="18"/>
              </w:rPr>
              <w:t>)</w:t>
            </w:r>
          </w:p>
        </w:tc>
        <w:tc>
          <w:tcPr>
            <w:tcW w:w="990" w:type="dxa"/>
            <w:tcBorders>
              <w:top w:val="single" w:sz="4" w:space="0" w:color="auto"/>
              <w:bottom w:val="single" w:sz="4" w:space="0" w:color="auto"/>
            </w:tcBorders>
            <w:vAlign w:val="center"/>
          </w:tcPr>
          <w:p w:rsidR="00DC6A4E" w:rsidRPr="00AC0105" w:rsidRDefault="002B4D94" w:rsidP="00AC0105">
            <w:pPr>
              <w:jc w:val="center"/>
              <w:rPr>
                <w:sz w:val="18"/>
                <w:szCs w:val="18"/>
              </w:rPr>
            </w:pPr>
            <w:sdt>
              <w:sdtPr>
                <w:rPr>
                  <w:sz w:val="21"/>
                  <w:szCs w:val="21"/>
                </w:rPr>
                <w:id w:val="1091199454"/>
                <w14:checkbox>
                  <w14:checked w14:val="0"/>
                  <w14:checkedState w14:val="2612" w14:font="MS Gothic"/>
                  <w14:uncheckedState w14:val="2610" w14:font="MS Gothic"/>
                </w14:checkbox>
              </w:sdtPr>
              <w:sdtEndPr/>
              <w:sdtContent>
                <w:r w:rsidR="00624609">
                  <w:rPr>
                    <w:rFonts w:ascii="MS Gothic" w:eastAsia="MS Gothic" w:hAnsi="MS Gothic" w:hint="eastAsia"/>
                    <w:sz w:val="21"/>
                    <w:szCs w:val="21"/>
                  </w:rPr>
                  <w:t>☐</w:t>
                </w:r>
              </w:sdtContent>
            </w:sdt>
            <w:r w:rsidR="000C0C09" w:rsidRPr="00AC0105">
              <w:rPr>
                <w:sz w:val="18"/>
                <w:szCs w:val="18"/>
              </w:rPr>
              <w:t xml:space="preserve"> </w:t>
            </w:r>
            <w:r w:rsidR="00DC6A4E" w:rsidRPr="00AC0105">
              <w:rPr>
                <w:sz w:val="18"/>
                <w:szCs w:val="18"/>
              </w:rPr>
              <w:t>- YES</w:t>
            </w:r>
          </w:p>
        </w:tc>
        <w:tc>
          <w:tcPr>
            <w:tcW w:w="1134" w:type="dxa"/>
            <w:tcBorders>
              <w:top w:val="single" w:sz="4" w:space="0" w:color="auto"/>
              <w:bottom w:val="single" w:sz="4" w:space="0" w:color="auto"/>
            </w:tcBorders>
            <w:vAlign w:val="center"/>
          </w:tcPr>
          <w:p w:rsidR="00DC6A4E" w:rsidRPr="00AC0105" w:rsidRDefault="002B4D94" w:rsidP="00AC0105">
            <w:pPr>
              <w:jc w:val="center"/>
              <w:rPr>
                <w:sz w:val="18"/>
                <w:szCs w:val="18"/>
              </w:rPr>
            </w:pPr>
            <w:sdt>
              <w:sdtPr>
                <w:rPr>
                  <w:sz w:val="21"/>
                  <w:szCs w:val="21"/>
                </w:rPr>
                <w:id w:val="-1925871953"/>
                <w14:checkbox>
                  <w14:checked w14:val="0"/>
                  <w14:checkedState w14:val="2612" w14:font="MS Gothic"/>
                  <w14:uncheckedState w14:val="2610" w14:font="MS Gothic"/>
                </w14:checkbox>
              </w:sdtPr>
              <w:sdtEndPr/>
              <w:sdtContent>
                <w:r w:rsidR="009C0107">
                  <w:rPr>
                    <w:rFonts w:ascii="MS Gothic" w:eastAsia="MS Gothic" w:hAnsi="MS Gothic" w:hint="eastAsia"/>
                    <w:sz w:val="21"/>
                    <w:szCs w:val="21"/>
                  </w:rPr>
                  <w:t>☐</w:t>
                </w:r>
              </w:sdtContent>
            </w:sdt>
            <w:r w:rsidR="00DC6A4E" w:rsidRPr="00AC0105">
              <w:rPr>
                <w:sz w:val="18"/>
                <w:szCs w:val="18"/>
              </w:rPr>
              <w:t xml:space="preserve"> - NO(*)</w:t>
            </w:r>
          </w:p>
        </w:tc>
      </w:tr>
      <w:tr w:rsidR="00DC6A4E" w:rsidRPr="00DC0DA7" w:rsidTr="00AC0105">
        <w:tc>
          <w:tcPr>
            <w:tcW w:w="10152" w:type="dxa"/>
            <w:gridSpan w:val="3"/>
            <w:tcBorders>
              <w:top w:val="nil"/>
              <w:bottom w:val="double" w:sz="4" w:space="0" w:color="auto"/>
            </w:tcBorders>
          </w:tcPr>
          <w:p w:rsidR="00DC6A4E" w:rsidRPr="00AC0105" w:rsidRDefault="00DC6A4E" w:rsidP="00AC0105">
            <w:pPr>
              <w:pStyle w:val="ListParagraph"/>
              <w:ind w:left="360"/>
              <w:rPr>
                <w:b/>
                <w:i/>
                <w:sz w:val="18"/>
                <w:szCs w:val="18"/>
              </w:rPr>
            </w:pPr>
          </w:p>
          <w:p w:rsidR="00DC6A4E" w:rsidRPr="00AC0105" w:rsidRDefault="00DC6A4E" w:rsidP="00AC0105">
            <w:pPr>
              <w:pStyle w:val="ListParagraph"/>
              <w:ind w:left="360"/>
              <w:rPr>
                <w:b/>
                <w:i/>
                <w:sz w:val="18"/>
                <w:szCs w:val="18"/>
              </w:rPr>
            </w:pPr>
            <w:r w:rsidRPr="00AC0105">
              <w:rPr>
                <w:b/>
                <w:i/>
                <w:sz w:val="18"/>
                <w:szCs w:val="18"/>
              </w:rPr>
              <w:t>Details:  &lt;example – The module contains a metal shield which covers all RF components and circuitry.  The shield is located on the top of the board next to antenna connector&gt;</w:t>
            </w:r>
          </w:p>
          <w:p w:rsidR="00DC6A4E" w:rsidRPr="00AC0105" w:rsidRDefault="00DC6A4E" w:rsidP="00AC0105">
            <w:pPr>
              <w:jc w:val="center"/>
              <w:rPr>
                <w:i/>
                <w:sz w:val="18"/>
                <w:szCs w:val="18"/>
              </w:rPr>
            </w:pPr>
          </w:p>
        </w:tc>
      </w:tr>
      <w:tr w:rsidR="00DC6A4E" w:rsidRPr="00A21F82" w:rsidTr="00EB6AFE">
        <w:tc>
          <w:tcPr>
            <w:tcW w:w="8028" w:type="dxa"/>
            <w:tcBorders>
              <w:top w:val="double" w:sz="4" w:space="0" w:color="auto"/>
              <w:bottom w:val="nil"/>
            </w:tcBorders>
          </w:tcPr>
          <w:p w:rsidR="00DC6A4E" w:rsidRPr="00AC0105" w:rsidRDefault="00DC6A4E" w:rsidP="00AC0105">
            <w:pPr>
              <w:pStyle w:val="ListParagraph"/>
              <w:numPr>
                <w:ilvl w:val="0"/>
                <w:numId w:val="3"/>
              </w:numPr>
              <w:ind w:left="360" w:hanging="270"/>
              <w:rPr>
                <w:sz w:val="18"/>
                <w:szCs w:val="18"/>
              </w:rPr>
            </w:pPr>
            <w:r w:rsidRPr="00AC0105">
              <w:rPr>
                <w:sz w:val="18"/>
                <w:szCs w:val="18"/>
              </w:rPr>
              <w:t xml:space="preserve">The modular transmitter must have </w:t>
            </w:r>
            <w:r w:rsidRPr="005347DA">
              <w:rPr>
                <w:sz w:val="18"/>
                <w:szCs w:val="18"/>
                <w:highlight w:val="yellow"/>
              </w:rPr>
              <w:t>buffered modulation/data inputs</w:t>
            </w:r>
            <w:r w:rsidRPr="00AC0105">
              <w:rPr>
                <w:sz w:val="18"/>
                <w:szCs w:val="18"/>
              </w:rPr>
              <w:t xml:space="preserve"> (if such inputs are provided) to ensure that the module will comply with FCC requirements under conditions of excessive data rates or over-modulation. 15.212(a)(1)(ii)</w:t>
            </w:r>
          </w:p>
        </w:tc>
        <w:tc>
          <w:tcPr>
            <w:tcW w:w="990" w:type="dxa"/>
            <w:tcBorders>
              <w:top w:val="double" w:sz="4" w:space="0" w:color="auto"/>
            </w:tcBorders>
            <w:vAlign w:val="center"/>
          </w:tcPr>
          <w:p w:rsidR="00DC6A4E" w:rsidRPr="00AC0105" w:rsidRDefault="002B4D94" w:rsidP="00AC0105">
            <w:pPr>
              <w:jc w:val="center"/>
              <w:rPr>
                <w:sz w:val="18"/>
                <w:szCs w:val="18"/>
              </w:rPr>
            </w:pPr>
            <w:sdt>
              <w:sdtPr>
                <w:rPr>
                  <w:sz w:val="21"/>
                  <w:szCs w:val="21"/>
                </w:rPr>
                <w:id w:val="-263302262"/>
                <w14:checkbox>
                  <w14:checked w14:val="0"/>
                  <w14:checkedState w14:val="2612" w14:font="MS Gothic"/>
                  <w14:uncheckedState w14:val="2610" w14:font="MS Gothic"/>
                </w14:checkbox>
              </w:sdtPr>
              <w:sdtEndPr/>
              <w:sdtContent>
                <w:r w:rsidR="009C0107">
                  <w:rPr>
                    <w:rFonts w:ascii="MS Gothic" w:eastAsia="MS Gothic" w:hAnsi="MS Gothic" w:hint="eastAsia"/>
                    <w:sz w:val="21"/>
                    <w:szCs w:val="21"/>
                  </w:rPr>
                  <w:t>☐</w:t>
                </w:r>
              </w:sdtContent>
            </w:sdt>
            <w:r w:rsidR="00DC6A4E" w:rsidRPr="00AC0105">
              <w:rPr>
                <w:sz w:val="18"/>
                <w:szCs w:val="18"/>
              </w:rPr>
              <w:t xml:space="preserve"> - YES</w:t>
            </w:r>
          </w:p>
        </w:tc>
        <w:tc>
          <w:tcPr>
            <w:tcW w:w="1134" w:type="dxa"/>
            <w:tcBorders>
              <w:top w:val="double" w:sz="4" w:space="0" w:color="auto"/>
            </w:tcBorders>
            <w:vAlign w:val="center"/>
          </w:tcPr>
          <w:p w:rsidR="00DC6A4E" w:rsidRPr="00AC0105" w:rsidRDefault="002B4D94" w:rsidP="00AC0105">
            <w:pPr>
              <w:jc w:val="center"/>
              <w:rPr>
                <w:sz w:val="18"/>
                <w:szCs w:val="18"/>
              </w:rPr>
            </w:pPr>
            <w:sdt>
              <w:sdtPr>
                <w:rPr>
                  <w:sz w:val="21"/>
                  <w:szCs w:val="21"/>
                </w:rPr>
                <w:id w:val="219015457"/>
                <w14:checkbox>
                  <w14:checked w14:val="0"/>
                  <w14:checkedState w14:val="2612" w14:font="MS Gothic"/>
                  <w14:uncheckedState w14:val="2610" w14:font="MS Gothic"/>
                </w14:checkbox>
              </w:sdtPr>
              <w:sdtEndPr/>
              <w:sdtContent>
                <w:r w:rsidR="009C0107">
                  <w:rPr>
                    <w:rFonts w:ascii="MS Gothic" w:eastAsia="MS Gothic" w:hAnsi="MS Gothic" w:hint="eastAsia"/>
                    <w:sz w:val="21"/>
                    <w:szCs w:val="21"/>
                  </w:rPr>
                  <w:t>☐</w:t>
                </w:r>
              </w:sdtContent>
            </w:sdt>
            <w:r w:rsidR="00DC6A4E" w:rsidRPr="00AC0105">
              <w:rPr>
                <w:sz w:val="18"/>
                <w:szCs w:val="18"/>
              </w:rPr>
              <w:t xml:space="preserve"> - NO(*)</w:t>
            </w:r>
          </w:p>
        </w:tc>
      </w:tr>
      <w:tr w:rsidR="00DC6A4E" w:rsidRPr="00A21F82" w:rsidTr="00AC0105">
        <w:tc>
          <w:tcPr>
            <w:tcW w:w="10152" w:type="dxa"/>
            <w:gridSpan w:val="3"/>
            <w:tcBorders>
              <w:top w:val="nil"/>
              <w:bottom w:val="double" w:sz="4" w:space="0" w:color="auto"/>
            </w:tcBorders>
          </w:tcPr>
          <w:p w:rsidR="00DC6A4E" w:rsidRPr="00AC0105" w:rsidRDefault="00DC6A4E" w:rsidP="00AC0105">
            <w:pPr>
              <w:pStyle w:val="ListParagraph"/>
              <w:ind w:left="360"/>
              <w:rPr>
                <w:b/>
                <w:i/>
                <w:sz w:val="18"/>
                <w:szCs w:val="18"/>
              </w:rPr>
            </w:pPr>
          </w:p>
          <w:p w:rsidR="00DC6A4E" w:rsidRPr="00AC0105" w:rsidRDefault="00DC6A4E" w:rsidP="00AC0105">
            <w:pPr>
              <w:pStyle w:val="ListParagraph"/>
              <w:ind w:left="360"/>
              <w:rPr>
                <w:b/>
                <w:i/>
                <w:sz w:val="18"/>
                <w:szCs w:val="18"/>
              </w:rPr>
            </w:pPr>
            <w:r w:rsidRPr="00AC0105">
              <w:rPr>
                <w:b/>
                <w:i/>
                <w:sz w:val="18"/>
                <w:szCs w:val="18"/>
              </w:rPr>
              <w:t>Details:  &lt;example – Data to the modulation circuit is buffered as described in the operational description provided with the application&gt;</w:t>
            </w:r>
          </w:p>
          <w:p w:rsidR="00DC6A4E" w:rsidRPr="00AC0105" w:rsidRDefault="00DC6A4E" w:rsidP="00AC0105">
            <w:pPr>
              <w:jc w:val="center"/>
              <w:rPr>
                <w:i/>
                <w:sz w:val="18"/>
                <w:szCs w:val="18"/>
              </w:rPr>
            </w:pPr>
          </w:p>
        </w:tc>
      </w:tr>
      <w:tr w:rsidR="00DC6A4E" w:rsidRPr="00A21F82" w:rsidTr="00EB6AFE">
        <w:tc>
          <w:tcPr>
            <w:tcW w:w="8028" w:type="dxa"/>
            <w:tcBorders>
              <w:top w:val="single" w:sz="4" w:space="0" w:color="auto"/>
              <w:bottom w:val="nil"/>
            </w:tcBorders>
          </w:tcPr>
          <w:p w:rsidR="00DC6A4E" w:rsidRPr="00AC0105" w:rsidRDefault="00DC6A4E" w:rsidP="00AC0105">
            <w:pPr>
              <w:pStyle w:val="ListParagraph"/>
              <w:numPr>
                <w:ilvl w:val="0"/>
                <w:numId w:val="3"/>
              </w:numPr>
              <w:ind w:left="360" w:hanging="270"/>
              <w:rPr>
                <w:sz w:val="18"/>
                <w:szCs w:val="18"/>
              </w:rPr>
            </w:pPr>
            <w:r w:rsidRPr="00AC0105">
              <w:rPr>
                <w:sz w:val="18"/>
                <w:szCs w:val="18"/>
              </w:rPr>
              <w:t xml:space="preserve">The modular transmitter must have </w:t>
            </w:r>
            <w:r w:rsidRPr="005347DA">
              <w:rPr>
                <w:sz w:val="18"/>
                <w:szCs w:val="18"/>
                <w:highlight w:val="yellow"/>
              </w:rPr>
              <w:t>its own power supply regulation</w:t>
            </w:r>
            <w:r w:rsidRPr="00AC0105">
              <w:rPr>
                <w:sz w:val="18"/>
                <w:szCs w:val="18"/>
              </w:rPr>
              <w:t xml:space="preserve"> on the module. This is intended to ensure that the module will comply with FCC requirements regardless of the design of the power supplying circuitry in the device into which the module is installed.  15.212(a)(1)(iii)</w:t>
            </w:r>
          </w:p>
        </w:tc>
        <w:tc>
          <w:tcPr>
            <w:tcW w:w="990" w:type="dxa"/>
            <w:vAlign w:val="center"/>
          </w:tcPr>
          <w:p w:rsidR="00DC6A4E" w:rsidRPr="00AC0105" w:rsidRDefault="002B4D94" w:rsidP="00AC0105">
            <w:pPr>
              <w:jc w:val="center"/>
              <w:rPr>
                <w:sz w:val="18"/>
                <w:szCs w:val="18"/>
              </w:rPr>
            </w:pPr>
            <w:sdt>
              <w:sdtPr>
                <w:rPr>
                  <w:sz w:val="21"/>
                  <w:szCs w:val="21"/>
                </w:rPr>
                <w:id w:val="-482312799"/>
                <w14:checkbox>
                  <w14:checked w14:val="0"/>
                  <w14:checkedState w14:val="2612" w14:font="MS Gothic"/>
                  <w14:uncheckedState w14:val="2610" w14:font="MS Gothic"/>
                </w14:checkbox>
              </w:sdtPr>
              <w:sdtEndPr/>
              <w:sdtContent>
                <w:r w:rsidR="009C0107">
                  <w:rPr>
                    <w:rFonts w:ascii="MS Gothic" w:eastAsia="MS Gothic" w:hAnsi="MS Gothic" w:hint="eastAsia"/>
                    <w:sz w:val="21"/>
                    <w:szCs w:val="21"/>
                  </w:rPr>
                  <w:t>☐</w:t>
                </w:r>
              </w:sdtContent>
            </w:sdt>
            <w:r w:rsidR="00DC6A4E" w:rsidRPr="00AC0105">
              <w:rPr>
                <w:sz w:val="18"/>
                <w:szCs w:val="18"/>
              </w:rPr>
              <w:t xml:space="preserve"> - YES</w:t>
            </w:r>
          </w:p>
        </w:tc>
        <w:tc>
          <w:tcPr>
            <w:tcW w:w="1134" w:type="dxa"/>
            <w:vAlign w:val="center"/>
          </w:tcPr>
          <w:p w:rsidR="00DC6A4E" w:rsidRPr="00AC0105" w:rsidRDefault="002B4D94" w:rsidP="00AC0105">
            <w:pPr>
              <w:jc w:val="center"/>
              <w:rPr>
                <w:sz w:val="18"/>
                <w:szCs w:val="18"/>
              </w:rPr>
            </w:pPr>
            <w:sdt>
              <w:sdtPr>
                <w:rPr>
                  <w:sz w:val="21"/>
                  <w:szCs w:val="21"/>
                </w:rPr>
                <w:id w:val="1020821545"/>
                <w14:checkbox>
                  <w14:checked w14:val="0"/>
                  <w14:checkedState w14:val="2612" w14:font="MS Gothic"/>
                  <w14:uncheckedState w14:val="2610" w14:font="MS Gothic"/>
                </w14:checkbox>
              </w:sdtPr>
              <w:sdtEndPr/>
              <w:sdtContent>
                <w:r w:rsidR="009C0107">
                  <w:rPr>
                    <w:rFonts w:ascii="MS Gothic" w:eastAsia="MS Gothic" w:hAnsi="MS Gothic" w:hint="eastAsia"/>
                    <w:sz w:val="21"/>
                    <w:szCs w:val="21"/>
                  </w:rPr>
                  <w:t>☐</w:t>
                </w:r>
              </w:sdtContent>
            </w:sdt>
            <w:r w:rsidR="00DC6A4E" w:rsidRPr="00AC0105">
              <w:rPr>
                <w:sz w:val="18"/>
                <w:szCs w:val="18"/>
              </w:rPr>
              <w:t xml:space="preserve"> - NO(*)</w:t>
            </w:r>
          </w:p>
        </w:tc>
      </w:tr>
      <w:tr w:rsidR="00DC6A4E" w:rsidRPr="00A21F82" w:rsidTr="00AC0105">
        <w:tc>
          <w:tcPr>
            <w:tcW w:w="10152" w:type="dxa"/>
            <w:gridSpan w:val="3"/>
            <w:tcBorders>
              <w:top w:val="nil"/>
              <w:bottom w:val="double" w:sz="4" w:space="0" w:color="auto"/>
            </w:tcBorders>
          </w:tcPr>
          <w:p w:rsidR="00DC6A4E" w:rsidRPr="00AC0105" w:rsidRDefault="00DC6A4E" w:rsidP="00AC0105">
            <w:pPr>
              <w:pStyle w:val="ListParagraph"/>
              <w:ind w:left="360"/>
              <w:rPr>
                <w:b/>
                <w:i/>
                <w:sz w:val="18"/>
                <w:szCs w:val="18"/>
              </w:rPr>
            </w:pPr>
          </w:p>
          <w:p w:rsidR="00DC6A4E" w:rsidRPr="00AC0105" w:rsidRDefault="00DC6A4E" w:rsidP="00AC0105">
            <w:pPr>
              <w:pStyle w:val="ListParagraph"/>
              <w:ind w:left="360"/>
              <w:rPr>
                <w:b/>
                <w:i/>
                <w:sz w:val="18"/>
                <w:szCs w:val="18"/>
              </w:rPr>
            </w:pPr>
            <w:r w:rsidRPr="00AC0105">
              <w:rPr>
                <w:b/>
                <w:i/>
                <w:sz w:val="18"/>
                <w:szCs w:val="18"/>
              </w:rPr>
              <w:t>Details:  &lt;example – The module contains its own power supply regulation.  Please refer to schematic filed with this application&gt;</w:t>
            </w:r>
          </w:p>
          <w:p w:rsidR="00DC6A4E" w:rsidRPr="00AC0105" w:rsidRDefault="00DC6A4E" w:rsidP="00AC0105">
            <w:pPr>
              <w:jc w:val="center"/>
              <w:rPr>
                <w:i/>
                <w:sz w:val="18"/>
                <w:szCs w:val="18"/>
              </w:rPr>
            </w:pPr>
          </w:p>
        </w:tc>
      </w:tr>
      <w:tr w:rsidR="00DC6A4E" w:rsidRPr="00A21F82" w:rsidTr="00EB6AFE">
        <w:tc>
          <w:tcPr>
            <w:tcW w:w="8028" w:type="dxa"/>
            <w:tcBorders>
              <w:top w:val="single" w:sz="4" w:space="0" w:color="auto"/>
              <w:bottom w:val="nil"/>
            </w:tcBorders>
          </w:tcPr>
          <w:p w:rsidR="00DC6A4E" w:rsidRPr="00AC0105" w:rsidRDefault="00DC6A4E" w:rsidP="00AC0105">
            <w:pPr>
              <w:pStyle w:val="ListParagraph"/>
              <w:numPr>
                <w:ilvl w:val="0"/>
                <w:numId w:val="3"/>
              </w:numPr>
              <w:ind w:left="360" w:hanging="270"/>
              <w:rPr>
                <w:sz w:val="18"/>
                <w:szCs w:val="18"/>
              </w:rPr>
            </w:pPr>
            <w:r w:rsidRPr="00AC0105">
              <w:rPr>
                <w:sz w:val="18"/>
                <w:szCs w:val="18"/>
              </w:rPr>
              <w:t xml:space="preserve">The modular transmitter must </w:t>
            </w:r>
            <w:r w:rsidRPr="00005CD6">
              <w:rPr>
                <w:sz w:val="18"/>
                <w:szCs w:val="18"/>
                <w:highlight w:val="yellow"/>
              </w:rPr>
              <w:t>comply with the antenna and transmission system requirements</w:t>
            </w:r>
            <w:r w:rsidRPr="00AC0105">
              <w:rPr>
                <w:sz w:val="18"/>
                <w:szCs w:val="18"/>
              </w:rPr>
              <w:t xml:space="preserve"> of </w:t>
            </w:r>
            <w:r w:rsidR="00005CD6">
              <w:rPr>
                <w:sz w:val="18"/>
                <w:szCs w:val="18"/>
              </w:rPr>
              <w:t xml:space="preserve">       </w:t>
            </w:r>
            <w:r w:rsidRPr="00AC0105">
              <w:rPr>
                <w:sz w:val="18"/>
                <w:szCs w:val="18"/>
              </w:rPr>
              <w:t>§§ 15.203, 15.204(b), 15.204(c), 15.212(a), and 2.929(b). The antenna must either be permanently attached or employ a ‘‘unique’’ antenna coupler (at all connections between the module and the antenna, including the cable). The ‘‘professional installation’’ provision of § 15.203 is not applicable to modules but can apply to limited modular approvals under paragraph 15.212(b).  15.212(a)(1)(iv)</w:t>
            </w:r>
          </w:p>
        </w:tc>
        <w:tc>
          <w:tcPr>
            <w:tcW w:w="990" w:type="dxa"/>
            <w:vAlign w:val="center"/>
          </w:tcPr>
          <w:p w:rsidR="00DC6A4E" w:rsidRPr="00AC0105" w:rsidRDefault="002B4D94" w:rsidP="00AC0105">
            <w:pPr>
              <w:jc w:val="center"/>
              <w:rPr>
                <w:sz w:val="18"/>
                <w:szCs w:val="18"/>
              </w:rPr>
            </w:pPr>
            <w:sdt>
              <w:sdtPr>
                <w:rPr>
                  <w:sz w:val="21"/>
                  <w:szCs w:val="21"/>
                </w:rPr>
                <w:id w:val="879517948"/>
                <w14:checkbox>
                  <w14:checked w14:val="0"/>
                  <w14:checkedState w14:val="2612" w14:font="MS Gothic"/>
                  <w14:uncheckedState w14:val="2610" w14:font="MS Gothic"/>
                </w14:checkbox>
              </w:sdtPr>
              <w:sdtEndPr/>
              <w:sdtContent>
                <w:r w:rsidR="009C0107">
                  <w:rPr>
                    <w:rFonts w:ascii="MS Gothic" w:eastAsia="MS Gothic" w:hAnsi="MS Gothic" w:hint="eastAsia"/>
                    <w:sz w:val="21"/>
                    <w:szCs w:val="21"/>
                  </w:rPr>
                  <w:t>☐</w:t>
                </w:r>
              </w:sdtContent>
            </w:sdt>
            <w:r w:rsidR="00DC6A4E" w:rsidRPr="00AC0105">
              <w:rPr>
                <w:sz w:val="18"/>
                <w:szCs w:val="18"/>
              </w:rPr>
              <w:t xml:space="preserve"> - YES</w:t>
            </w:r>
          </w:p>
        </w:tc>
        <w:tc>
          <w:tcPr>
            <w:tcW w:w="1134" w:type="dxa"/>
            <w:vAlign w:val="center"/>
          </w:tcPr>
          <w:p w:rsidR="00DC6A4E" w:rsidRPr="00AC0105" w:rsidRDefault="002B4D94" w:rsidP="00AC0105">
            <w:pPr>
              <w:jc w:val="center"/>
              <w:rPr>
                <w:sz w:val="18"/>
                <w:szCs w:val="18"/>
              </w:rPr>
            </w:pPr>
            <w:sdt>
              <w:sdtPr>
                <w:rPr>
                  <w:sz w:val="21"/>
                  <w:szCs w:val="21"/>
                </w:rPr>
                <w:id w:val="1188875029"/>
                <w14:checkbox>
                  <w14:checked w14:val="0"/>
                  <w14:checkedState w14:val="2612" w14:font="MS Gothic"/>
                  <w14:uncheckedState w14:val="2610" w14:font="MS Gothic"/>
                </w14:checkbox>
              </w:sdtPr>
              <w:sdtEndPr/>
              <w:sdtContent>
                <w:r w:rsidR="009C0107">
                  <w:rPr>
                    <w:rFonts w:ascii="MS Gothic" w:eastAsia="MS Gothic" w:hAnsi="MS Gothic" w:hint="eastAsia"/>
                    <w:sz w:val="21"/>
                    <w:szCs w:val="21"/>
                  </w:rPr>
                  <w:t>☐</w:t>
                </w:r>
              </w:sdtContent>
            </w:sdt>
            <w:r w:rsidR="00DC6A4E" w:rsidRPr="00AC0105">
              <w:rPr>
                <w:sz w:val="18"/>
                <w:szCs w:val="18"/>
              </w:rPr>
              <w:t xml:space="preserve"> - NO(*)</w:t>
            </w:r>
          </w:p>
        </w:tc>
      </w:tr>
      <w:tr w:rsidR="00DC6A4E" w:rsidRPr="00A21F82" w:rsidTr="00AC0105">
        <w:tc>
          <w:tcPr>
            <w:tcW w:w="10152" w:type="dxa"/>
            <w:gridSpan w:val="3"/>
            <w:tcBorders>
              <w:top w:val="nil"/>
              <w:bottom w:val="double" w:sz="4" w:space="0" w:color="auto"/>
            </w:tcBorders>
          </w:tcPr>
          <w:p w:rsidR="00DC6A4E" w:rsidRPr="00AC0105" w:rsidRDefault="00DC6A4E" w:rsidP="00AC0105">
            <w:pPr>
              <w:pStyle w:val="ListParagraph"/>
              <w:ind w:left="360"/>
              <w:rPr>
                <w:b/>
                <w:i/>
                <w:sz w:val="18"/>
                <w:szCs w:val="18"/>
              </w:rPr>
            </w:pPr>
          </w:p>
          <w:p w:rsidR="00DC6A4E" w:rsidRPr="00AC0105" w:rsidRDefault="00DC6A4E" w:rsidP="00AC0105">
            <w:pPr>
              <w:pStyle w:val="ListParagraph"/>
              <w:ind w:left="360"/>
              <w:rPr>
                <w:b/>
                <w:i/>
                <w:sz w:val="18"/>
                <w:szCs w:val="18"/>
              </w:rPr>
            </w:pPr>
            <w:r w:rsidRPr="00AC0105">
              <w:rPr>
                <w:b/>
                <w:i/>
                <w:sz w:val="18"/>
                <w:szCs w:val="18"/>
              </w:rPr>
              <w:t xml:space="preserve">Details:  &lt;example – The module connects to its antenna using an UFL connector which is considered a non-standard connector.  A list of antennas tested and approved with this device may be found in </w:t>
            </w:r>
            <w:proofErr w:type="spellStart"/>
            <w:r w:rsidRPr="00AC0105">
              <w:rPr>
                <w:b/>
                <w:i/>
                <w:sz w:val="18"/>
                <w:szCs w:val="18"/>
              </w:rPr>
              <w:t>users manual</w:t>
            </w:r>
            <w:proofErr w:type="spellEnd"/>
            <w:r w:rsidRPr="00AC0105">
              <w:rPr>
                <w:b/>
                <w:i/>
                <w:sz w:val="18"/>
                <w:szCs w:val="18"/>
              </w:rPr>
              <w:t xml:space="preserve"> provided with the application&gt;</w:t>
            </w:r>
          </w:p>
          <w:p w:rsidR="00DC6A4E" w:rsidRPr="00AC0105" w:rsidRDefault="00DC6A4E" w:rsidP="00AC0105">
            <w:pPr>
              <w:jc w:val="center"/>
              <w:rPr>
                <w:i/>
                <w:sz w:val="18"/>
                <w:szCs w:val="18"/>
              </w:rPr>
            </w:pPr>
          </w:p>
        </w:tc>
      </w:tr>
      <w:tr w:rsidR="00DC6A4E" w:rsidRPr="00A21F82" w:rsidTr="00EB6AFE">
        <w:tc>
          <w:tcPr>
            <w:tcW w:w="8028" w:type="dxa"/>
            <w:tcBorders>
              <w:top w:val="single" w:sz="4" w:space="0" w:color="auto"/>
              <w:bottom w:val="nil"/>
            </w:tcBorders>
          </w:tcPr>
          <w:p w:rsidR="00DC6A4E" w:rsidRPr="00AC0105" w:rsidRDefault="00DC6A4E" w:rsidP="00AC0105">
            <w:pPr>
              <w:pStyle w:val="ListParagraph"/>
              <w:numPr>
                <w:ilvl w:val="0"/>
                <w:numId w:val="3"/>
              </w:numPr>
              <w:ind w:left="360" w:hanging="270"/>
              <w:rPr>
                <w:sz w:val="18"/>
                <w:szCs w:val="18"/>
              </w:rPr>
            </w:pPr>
            <w:r w:rsidRPr="00AC0105">
              <w:rPr>
                <w:sz w:val="18"/>
                <w:szCs w:val="18"/>
              </w:rPr>
              <w:t xml:space="preserve">The modular transmitter must be </w:t>
            </w:r>
            <w:r w:rsidRPr="00005CD6">
              <w:rPr>
                <w:sz w:val="18"/>
                <w:szCs w:val="18"/>
                <w:highlight w:val="yellow"/>
              </w:rPr>
              <w:t>tested in a stand-alone configuration</w:t>
            </w:r>
            <w:r w:rsidRPr="00AC0105">
              <w:rPr>
                <w:sz w:val="18"/>
                <w:szCs w:val="18"/>
              </w:rPr>
              <w:t xml:space="preserve">, i.e., the module must not be inside another device during testing. This is intended to demonstrate that the module is capable of complying with Part 15 emission limits regardless of the device into which it is eventually installed.  Unless the transmitter module will be battery powered, it must comply with the AC line conducted requirements found in Section 15.207. AC or DC power lines and data input/output lines connected to the module must not contain </w:t>
            </w:r>
            <w:proofErr w:type="gramStart"/>
            <w:r w:rsidRPr="00AC0105">
              <w:rPr>
                <w:sz w:val="18"/>
                <w:szCs w:val="18"/>
              </w:rPr>
              <w:t>ferrites,</w:t>
            </w:r>
            <w:proofErr w:type="gramEnd"/>
            <w:r w:rsidRPr="00AC0105">
              <w:rPr>
                <w:sz w:val="18"/>
                <w:szCs w:val="18"/>
              </w:rPr>
              <w:t xml:space="preserve"> unless they will be marketed with the module (see Section 15.27(a)). The length of these lines shall be length typical of actual use or, if that length is unknown, at least 10 centimeters to insure that there is no coupling between the case of the module and supporting equipment. Any accessories, peripherals, or support equipment connected to the module during testing shall be unmodified or commercially available (see Section 15.31(</w:t>
            </w:r>
            <w:proofErr w:type="spellStart"/>
            <w:r w:rsidRPr="00AC0105">
              <w:rPr>
                <w:sz w:val="18"/>
                <w:szCs w:val="18"/>
              </w:rPr>
              <w:t>i</w:t>
            </w:r>
            <w:proofErr w:type="spellEnd"/>
            <w:r w:rsidRPr="00AC0105">
              <w:rPr>
                <w:sz w:val="18"/>
                <w:szCs w:val="18"/>
              </w:rPr>
              <w:t>)).  15.212(a)(1)(v)</w:t>
            </w:r>
          </w:p>
        </w:tc>
        <w:tc>
          <w:tcPr>
            <w:tcW w:w="990" w:type="dxa"/>
            <w:vAlign w:val="center"/>
          </w:tcPr>
          <w:p w:rsidR="00DC6A4E" w:rsidRPr="00AC0105" w:rsidRDefault="002B4D94" w:rsidP="00AC0105">
            <w:pPr>
              <w:jc w:val="center"/>
              <w:rPr>
                <w:sz w:val="18"/>
                <w:szCs w:val="18"/>
              </w:rPr>
            </w:pPr>
            <w:sdt>
              <w:sdtPr>
                <w:rPr>
                  <w:sz w:val="21"/>
                  <w:szCs w:val="21"/>
                </w:rPr>
                <w:id w:val="-1139809057"/>
                <w14:checkbox>
                  <w14:checked w14:val="0"/>
                  <w14:checkedState w14:val="2612" w14:font="MS Gothic"/>
                  <w14:uncheckedState w14:val="2610" w14:font="MS Gothic"/>
                </w14:checkbox>
              </w:sdtPr>
              <w:sdtEndPr/>
              <w:sdtContent>
                <w:r w:rsidR="009C0107">
                  <w:rPr>
                    <w:rFonts w:ascii="MS Gothic" w:eastAsia="MS Gothic" w:hAnsi="MS Gothic" w:hint="eastAsia"/>
                    <w:sz w:val="21"/>
                    <w:szCs w:val="21"/>
                  </w:rPr>
                  <w:t>☐</w:t>
                </w:r>
              </w:sdtContent>
            </w:sdt>
            <w:r w:rsidR="00DC6A4E" w:rsidRPr="00AC0105">
              <w:rPr>
                <w:sz w:val="18"/>
                <w:szCs w:val="18"/>
              </w:rPr>
              <w:t xml:space="preserve"> - YES</w:t>
            </w:r>
          </w:p>
        </w:tc>
        <w:tc>
          <w:tcPr>
            <w:tcW w:w="1134" w:type="dxa"/>
            <w:vAlign w:val="center"/>
          </w:tcPr>
          <w:p w:rsidR="00DC6A4E" w:rsidRPr="00AC0105" w:rsidRDefault="002B4D94" w:rsidP="00AC0105">
            <w:pPr>
              <w:jc w:val="center"/>
              <w:rPr>
                <w:sz w:val="18"/>
                <w:szCs w:val="18"/>
              </w:rPr>
            </w:pPr>
            <w:sdt>
              <w:sdtPr>
                <w:rPr>
                  <w:sz w:val="21"/>
                  <w:szCs w:val="21"/>
                </w:rPr>
                <w:id w:val="282085458"/>
                <w14:checkbox>
                  <w14:checked w14:val="0"/>
                  <w14:checkedState w14:val="2612" w14:font="MS Gothic"/>
                  <w14:uncheckedState w14:val="2610" w14:font="MS Gothic"/>
                </w14:checkbox>
              </w:sdtPr>
              <w:sdtEndPr/>
              <w:sdtContent>
                <w:r w:rsidR="009C0107">
                  <w:rPr>
                    <w:rFonts w:ascii="MS Gothic" w:eastAsia="MS Gothic" w:hAnsi="MS Gothic" w:hint="eastAsia"/>
                    <w:sz w:val="21"/>
                    <w:szCs w:val="21"/>
                  </w:rPr>
                  <w:t>☐</w:t>
                </w:r>
              </w:sdtContent>
            </w:sdt>
            <w:r w:rsidR="00DC6A4E" w:rsidRPr="00AC0105">
              <w:rPr>
                <w:sz w:val="18"/>
                <w:szCs w:val="18"/>
              </w:rPr>
              <w:t xml:space="preserve"> - NO(*)</w:t>
            </w:r>
          </w:p>
        </w:tc>
      </w:tr>
      <w:tr w:rsidR="00DC6A4E" w:rsidRPr="00A21F82" w:rsidTr="00AC0105">
        <w:tc>
          <w:tcPr>
            <w:tcW w:w="10152" w:type="dxa"/>
            <w:gridSpan w:val="3"/>
            <w:tcBorders>
              <w:top w:val="nil"/>
              <w:bottom w:val="double" w:sz="4" w:space="0" w:color="auto"/>
            </w:tcBorders>
          </w:tcPr>
          <w:p w:rsidR="00DC6A4E" w:rsidRPr="00AC0105" w:rsidRDefault="00DC6A4E" w:rsidP="00AC0105">
            <w:pPr>
              <w:pStyle w:val="ListParagraph"/>
              <w:tabs>
                <w:tab w:val="left" w:pos="3345"/>
              </w:tabs>
              <w:ind w:left="360"/>
              <w:rPr>
                <w:b/>
                <w:i/>
                <w:sz w:val="18"/>
                <w:szCs w:val="18"/>
              </w:rPr>
            </w:pPr>
            <w:r w:rsidRPr="00AC0105">
              <w:rPr>
                <w:b/>
                <w:i/>
                <w:sz w:val="18"/>
                <w:szCs w:val="18"/>
              </w:rPr>
              <w:tab/>
            </w:r>
          </w:p>
          <w:p w:rsidR="00DC6A4E" w:rsidRPr="00AC0105" w:rsidRDefault="00DC6A4E" w:rsidP="00AC0105">
            <w:pPr>
              <w:pStyle w:val="ListParagraph"/>
              <w:ind w:left="360"/>
              <w:rPr>
                <w:b/>
                <w:i/>
                <w:sz w:val="18"/>
                <w:szCs w:val="18"/>
              </w:rPr>
            </w:pPr>
            <w:r w:rsidRPr="00AC0105">
              <w:rPr>
                <w:b/>
                <w:i/>
                <w:sz w:val="18"/>
                <w:szCs w:val="18"/>
              </w:rPr>
              <w:t>Details:  &lt;example – The module was tested stand-alone as shown in test setup photographs filed with this application&gt;</w:t>
            </w:r>
          </w:p>
          <w:p w:rsidR="00DC6A4E" w:rsidRPr="00AC0105" w:rsidRDefault="00DC6A4E" w:rsidP="00AC0105">
            <w:pPr>
              <w:jc w:val="center"/>
              <w:rPr>
                <w:i/>
                <w:sz w:val="18"/>
                <w:szCs w:val="18"/>
              </w:rPr>
            </w:pPr>
          </w:p>
        </w:tc>
      </w:tr>
    </w:tbl>
    <w:p w:rsidR="00DC6A4E" w:rsidRDefault="00DC6A4E" w:rsidP="001C1258">
      <w:pPr>
        <w:rPr>
          <w:sz w:val="21"/>
          <w:szCs w:val="21"/>
        </w:rPr>
      </w:pPr>
    </w:p>
    <w:p w:rsidR="00DC6A4E" w:rsidRDefault="00DC6A4E" w:rsidP="001C1258">
      <w:pPr>
        <w:rPr>
          <w:sz w:val="21"/>
          <w:szCs w:val="21"/>
        </w:rPr>
      </w:pPr>
    </w:p>
    <w:p w:rsidR="00DC6A4E" w:rsidRDefault="00DC6A4E">
      <w:pPr>
        <w:widowControl/>
        <w:autoSpaceDE/>
        <w:autoSpaceDN/>
        <w:adjustRightInd/>
        <w:rPr>
          <w:sz w:val="21"/>
          <w:szCs w:val="21"/>
        </w:rPr>
      </w:pPr>
      <w:r>
        <w:rPr>
          <w:sz w:val="21"/>
          <w:szCs w:val="21"/>
        </w:rPr>
        <w:br w:type="page"/>
      </w:r>
    </w:p>
    <w:p w:rsidR="00DC6A4E" w:rsidRDefault="00DC6A4E" w:rsidP="001C1258">
      <w:pPr>
        <w:rPr>
          <w:sz w:val="21"/>
          <w:szCs w:val="21"/>
        </w:rPr>
      </w:pPr>
    </w:p>
    <w:p w:rsidR="00DC6A4E" w:rsidRDefault="00DC6A4E" w:rsidP="001C1258">
      <w:pPr>
        <w:rPr>
          <w:sz w:val="21"/>
          <w:szCs w:val="21"/>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8028"/>
        <w:gridCol w:w="990"/>
        <w:gridCol w:w="1134"/>
      </w:tblGrid>
      <w:tr w:rsidR="00DC6A4E" w:rsidRPr="00F91F12" w:rsidTr="00EB6AFE">
        <w:tc>
          <w:tcPr>
            <w:tcW w:w="8028" w:type="dxa"/>
            <w:tcBorders>
              <w:top w:val="double" w:sz="4" w:space="0" w:color="auto"/>
              <w:bottom w:val="single" w:sz="4" w:space="0" w:color="auto"/>
            </w:tcBorders>
          </w:tcPr>
          <w:p w:rsidR="00DC6A4E" w:rsidRPr="00AC0105" w:rsidRDefault="00DC6A4E" w:rsidP="00AC0105">
            <w:pPr>
              <w:jc w:val="center"/>
              <w:rPr>
                <w:b/>
                <w:sz w:val="18"/>
                <w:szCs w:val="18"/>
              </w:rPr>
            </w:pPr>
            <w:r w:rsidRPr="00AC0105">
              <w:rPr>
                <w:b/>
                <w:sz w:val="18"/>
                <w:szCs w:val="18"/>
              </w:rPr>
              <w:t>Modular Approval Requirement</w:t>
            </w:r>
          </w:p>
        </w:tc>
        <w:tc>
          <w:tcPr>
            <w:tcW w:w="2124" w:type="dxa"/>
            <w:gridSpan w:val="2"/>
            <w:tcBorders>
              <w:top w:val="double" w:sz="4" w:space="0" w:color="auto"/>
              <w:bottom w:val="single" w:sz="4" w:space="0" w:color="auto"/>
            </w:tcBorders>
          </w:tcPr>
          <w:p w:rsidR="00DC6A4E" w:rsidRPr="00AC0105" w:rsidRDefault="00DC6A4E" w:rsidP="00AC0105">
            <w:pPr>
              <w:jc w:val="center"/>
              <w:rPr>
                <w:b/>
                <w:sz w:val="18"/>
                <w:szCs w:val="18"/>
              </w:rPr>
            </w:pPr>
            <w:r w:rsidRPr="00AC0105">
              <w:rPr>
                <w:b/>
                <w:sz w:val="18"/>
                <w:szCs w:val="18"/>
              </w:rPr>
              <w:t>Requirement Met</w:t>
            </w:r>
          </w:p>
        </w:tc>
      </w:tr>
      <w:tr w:rsidR="00DC6A4E" w:rsidRPr="00F91F12" w:rsidTr="00EB6AFE">
        <w:tc>
          <w:tcPr>
            <w:tcW w:w="8028" w:type="dxa"/>
            <w:tcBorders>
              <w:top w:val="single" w:sz="4" w:space="0" w:color="auto"/>
              <w:bottom w:val="nil"/>
            </w:tcBorders>
          </w:tcPr>
          <w:p w:rsidR="00DC6A4E" w:rsidRPr="00AC0105" w:rsidRDefault="00DC6A4E" w:rsidP="00AC0105">
            <w:pPr>
              <w:pStyle w:val="ListParagraph"/>
              <w:numPr>
                <w:ilvl w:val="0"/>
                <w:numId w:val="3"/>
              </w:numPr>
              <w:ind w:left="360" w:hanging="270"/>
              <w:rPr>
                <w:sz w:val="18"/>
                <w:szCs w:val="18"/>
              </w:rPr>
            </w:pPr>
            <w:r w:rsidRPr="00AC0105">
              <w:rPr>
                <w:sz w:val="18"/>
                <w:szCs w:val="18"/>
              </w:rPr>
              <w:t xml:space="preserve">The modular transmitter must be </w:t>
            </w:r>
            <w:r w:rsidRPr="002749D9">
              <w:rPr>
                <w:sz w:val="18"/>
                <w:szCs w:val="18"/>
                <w:highlight w:val="yellow"/>
              </w:rPr>
              <w:t>labeled with its own FCC ID number</w:t>
            </w:r>
            <w:r w:rsidRPr="00AC0105">
              <w:rPr>
                <w:sz w:val="18"/>
                <w:szCs w:val="18"/>
              </w:rPr>
              <w:t xml:space="preserve">, or use an electron display (see KDB Publication 784748).  </w:t>
            </w:r>
          </w:p>
          <w:p w:rsidR="00DC6A4E" w:rsidRPr="00AC0105" w:rsidRDefault="00DC6A4E" w:rsidP="00AC0105">
            <w:pPr>
              <w:pStyle w:val="ListParagraph"/>
              <w:ind w:left="360"/>
              <w:rPr>
                <w:sz w:val="18"/>
                <w:szCs w:val="18"/>
              </w:rPr>
            </w:pPr>
          </w:p>
          <w:p w:rsidR="00DC6A4E" w:rsidRPr="00AC0105" w:rsidRDefault="00DC6A4E" w:rsidP="00AC0105">
            <w:pPr>
              <w:pStyle w:val="ListParagraph"/>
              <w:ind w:left="360"/>
              <w:rPr>
                <w:sz w:val="18"/>
                <w:szCs w:val="18"/>
              </w:rPr>
            </w:pPr>
            <w:r w:rsidRPr="00AC0105">
              <w:rPr>
                <w:sz w:val="18"/>
                <w:szCs w:val="18"/>
              </w:rPr>
              <w:t>If using a permanently affixed label with its own FCC ID number, if the FCC ID is not visible when the module is installed inside another device, then the outside of the device into which the module is installed must also display a label referring to the enclosed module. This exterior label can use wording such as the following: “Contains Transmitter Module FCC ID: XYZMODEL1” or “Contains FCC ID: XYZMODEL1.” Any similar wording that expresses the same meaning may be used. The Grantee may either provide such a label, an example of which must be included in the application for equipment authorization, or, must provide adequate instructions along with the module which explain this requirement. In the latter case, a copy of these instructions must be included in the application for equipment authorization.</w:t>
            </w:r>
          </w:p>
          <w:p w:rsidR="00DC6A4E" w:rsidRPr="00AC0105" w:rsidRDefault="00DC6A4E" w:rsidP="00AC0105">
            <w:pPr>
              <w:pStyle w:val="ListParagraph"/>
              <w:ind w:left="360"/>
              <w:rPr>
                <w:sz w:val="18"/>
                <w:szCs w:val="18"/>
              </w:rPr>
            </w:pPr>
          </w:p>
          <w:p w:rsidR="00DC6A4E" w:rsidRPr="00AC0105" w:rsidRDefault="00DC6A4E" w:rsidP="00AC0105">
            <w:pPr>
              <w:pStyle w:val="ListParagraph"/>
              <w:ind w:left="360"/>
              <w:rPr>
                <w:sz w:val="18"/>
                <w:szCs w:val="18"/>
              </w:rPr>
            </w:pPr>
            <w:r w:rsidRPr="00AC0105">
              <w:rPr>
                <w:sz w:val="18"/>
                <w:szCs w:val="18"/>
              </w:rPr>
              <w:t>If the modular transmitter uses an electronic display of the FCC identification number, the information must be readily accessible and visible on the modular transmitter or on the device in which it is installed. If the module is installed inside another device, then the outside of the device into which the module is installed must display a label referring to the enclosed module. This exterior label can use wording such as the following: “Contains FCC certified transmitter module(s).” Any similar wording that expresses the same meaning may be used. The user manual must include instructions on how to access the electronic display. A copy of these instructions must be included in the application for equipment authorization. 15.212(a)(1)(vi)</w:t>
            </w:r>
          </w:p>
        </w:tc>
        <w:tc>
          <w:tcPr>
            <w:tcW w:w="990" w:type="dxa"/>
            <w:tcBorders>
              <w:top w:val="single" w:sz="4" w:space="0" w:color="auto"/>
              <w:bottom w:val="single" w:sz="4" w:space="0" w:color="auto"/>
            </w:tcBorders>
            <w:vAlign w:val="center"/>
          </w:tcPr>
          <w:p w:rsidR="00DC6A4E" w:rsidRPr="00AC0105" w:rsidRDefault="002B4D94" w:rsidP="00AC0105">
            <w:pPr>
              <w:jc w:val="center"/>
              <w:rPr>
                <w:sz w:val="18"/>
                <w:szCs w:val="18"/>
              </w:rPr>
            </w:pPr>
            <w:sdt>
              <w:sdtPr>
                <w:rPr>
                  <w:sz w:val="21"/>
                  <w:szCs w:val="21"/>
                </w:rPr>
                <w:id w:val="1949660386"/>
                <w14:checkbox>
                  <w14:checked w14:val="0"/>
                  <w14:checkedState w14:val="2612" w14:font="MS Gothic"/>
                  <w14:uncheckedState w14:val="2610" w14:font="MS Gothic"/>
                </w14:checkbox>
              </w:sdtPr>
              <w:sdtEndPr/>
              <w:sdtContent>
                <w:r w:rsidR="00EB6AFE">
                  <w:rPr>
                    <w:rFonts w:ascii="MS Gothic" w:eastAsia="MS Gothic" w:hAnsi="MS Gothic" w:hint="eastAsia"/>
                    <w:sz w:val="21"/>
                    <w:szCs w:val="21"/>
                  </w:rPr>
                  <w:t>☐</w:t>
                </w:r>
              </w:sdtContent>
            </w:sdt>
            <w:r w:rsidR="00DC6A4E" w:rsidRPr="00AC0105">
              <w:rPr>
                <w:sz w:val="18"/>
                <w:szCs w:val="18"/>
              </w:rPr>
              <w:t xml:space="preserve"> - YES</w:t>
            </w:r>
          </w:p>
        </w:tc>
        <w:tc>
          <w:tcPr>
            <w:tcW w:w="1134" w:type="dxa"/>
            <w:tcBorders>
              <w:top w:val="single" w:sz="4" w:space="0" w:color="auto"/>
              <w:bottom w:val="single" w:sz="4" w:space="0" w:color="auto"/>
            </w:tcBorders>
            <w:vAlign w:val="center"/>
          </w:tcPr>
          <w:p w:rsidR="00DC6A4E" w:rsidRPr="00AC0105" w:rsidRDefault="002B4D94" w:rsidP="00AC0105">
            <w:pPr>
              <w:jc w:val="center"/>
              <w:rPr>
                <w:sz w:val="18"/>
                <w:szCs w:val="18"/>
              </w:rPr>
            </w:pPr>
            <w:sdt>
              <w:sdtPr>
                <w:rPr>
                  <w:sz w:val="21"/>
                  <w:szCs w:val="21"/>
                </w:rPr>
                <w:id w:val="-926036192"/>
                <w14:checkbox>
                  <w14:checked w14:val="0"/>
                  <w14:checkedState w14:val="2612" w14:font="MS Gothic"/>
                  <w14:uncheckedState w14:val="2610" w14:font="MS Gothic"/>
                </w14:checkbox>
              </w:sdtPr>
              <w:sdtEndPr/>
              <w:sdtContent>
                <w:r w:rsidR="009C0107">
                  <w:rPr>
                    <w:rFonts w:ascii="MS Gothic" w:eastAsia="MS Gothic" w:hAnsi="MS Gothic" w:hint="eastAsia"/>
                    <w:sz w:val="21"/>
                    <w:szCs w:val="21"/>
                  </w:rPr>
                  <w:t>☐</w:t>
                </w:r>
              </w:sdtContent>
            </w:sdt>
            <w:r w:rsidR="00DC6A4E" w:rsidRPr="00AC0105">
              <w:rPr>
                <w:sz w:val="18"/>
                <w:szCs w:val="18"/>
              </w:rPr>
              <w:t xml:space="preserve"> - NO(*)</w:t>
            </w:r>
          </w:p>
        </w:tc>
      </w:tr>
      <w:tr w:rsidR="00DC6A4E" w:rsidRPr="00F91F12" w:rsidTr="00EB6AFE">
        <w:tc>
          <w:tcPr>
            <w:tcW w:w="10152" w:type="dxa"/>
            <w:gridSpan w:val="3"/>
            <w:tcBorders>
              <w:top w:val="nil"/>
              <w:bottom w:val="double" w:sz="4" w:space="0" w:color="auto"/>
            </w:tcBorders>
          </w:tcPr>
          <w:p w:rsidR="00DC6A4E" w:rsidRPr="00AC0105" w:rsidRDefault="00DC6A4E" w:rsidP="00AC0105">
            <w:pPr>
              <w:pStyle w:val="ListParagraph"/>
              <w:tabs>
                <w:tab w:val="left" w:pos="3345"/>
              </w:tabs>
              <w:ind w:left="360"/>
              <w:rPr>
                <w:b/>
                <w:i/>
                <w:sz w:val="18"/>
                <w:szCs w:val="18"/>
              </w:rPr>
            </w:pPr>
            <w:r w:rsidRPr="00AC0105">
              <w:rPr>
                <w:b/>
                <w:i/>
                <w:sz w:val="18"/>
                <w:szCs w:val="18"/>
              </w:rPr>
              <w:tab/>
            </w:r>
          </w:p>
          <w:p w:rsidR="00DC6A4E" w:rsidRPr="00AC0105" w:rsidRDefault="00DC6A4E" w:rsidP="00AC0105">
            <w:pPr>
              <w:pStyle w:val="ListParagraph"/>
              <w:ind w:left="360"/>
              <w:rPr>
                <w:b/>
                <w:i/>
                <w:sz w:val="18"/>
                <w:szCs w:val="18"/>
              </w:rPr>
            </w:pPr>
            <w:r w:rsidRPr="00AC0105">
              <w:rPr>
                <w:b/>
                <w:i/>
                <w:sz w:val="18"/>
                <w:szCs w:val="18"/>
              </w:rPr>
              <w:t>Details:  &lt;example – There is a label on the module as shown in the labeling exhibit filed with this application.  Host specific labeling instructions are shown in the installation manual .filed with this application.&gt;</w:t>
            </w:r>
          </w:p>
          <w:p w:rsidR="00DC6A4E" w:rsidRPr="00AC0105" w:rsidRDefault="00DC6A4E" w:rsidP="00AC0105">
            <w:pPr>
              <w:jc w:val="center"/>
              <w:rPr>
                <w:i/>
                <w:sz w:val="18"/>
                <w:szCs w:val="18"/>
              </w:rPr>
            </w:pPr>
          </w:p>
        </w:tc>
      </w:tr>
      <w:tr w:rsidR="00DC6A4E" w:rsidRPr="00F91F12" w:rsidTr="00EB6AFE">
        <w:tc>
          <w:tcPr>
            <w:tcW w:w="8028" w:type="dxa"/>
            <w:tcBorders>
              <w:top w:val="double" w:sz="4" w:space="0" w:color="auto"/>
              <w:bottom w:val="nil"/>
            </w:tcBorders>
          </w:tcPr>
          <w:p w:rsidR="00DC6A4E" w:rsidRPr="00AC0105" w:rsidRDefault="00DC6A4E" w:rsidP="00AC0105">
            <w:pPr>
              <w:pStyle w:val="ListParagraph"/>
              <w:numPr>
                <w:ilvl w:val="0"/>
                <w:numId w:val="3"/>
              </w:numPr>
              <w:ind w:left="360" w:hanging="270"/>
              <w:rPr>
                <w:sz w:val="18"/>
                <w:szCs w:val="18"/>
              </w:rPr>
            </w:pPr>
            <w:r w:rsidRPr="00AC0105">
              <w:rPr>
                <w:sz w:val="18"/>
                <w:szCs w:val="18"/>
              </w:rPr>
              <w:t xml:space="preserve">The modular transmitter must comply with all specific rule or operating requirements applicable to the transmitter, including </w:t>
            </w:r>
            <w:r w:rsidRPr="00E164B7">
              <w:rPr>
                <w:sz w:val="18"/>
                <w:szCs w:val="18"/>
                <w:highlight w:val="yellow"/>
              </w:rPr>
              <w:t>all the conditions provided in the integration instructions by the grantee</w:t>
            </w:r>
            <w:bookmarkStart w:id="0" w:name="_GoBack"/>
            <w:bookmarkEnd w:id="0"/>
            <w:r w:rsidRPr="00AC0105">
              <w:rPr>
                <w:sz w:val="18"/>
                <w:szCs w:val="18"/>
              </w:rPr>
              <w:t>.  A copy of these instructions must be included in the application for equipment authorization. For example, there are very strict operational and timing requirements that must be met before a transmitter is authorized for operation under Section 15.231. For instance, data transmission is prohibited, except for operation under Section 15.231(e), in which case there are separate field strength level and timing requirements.  Compliance with these requirements must be assured. 15.212(a)(1)(vii)</w:t>
            </w:r>
          </w:p>
        </w:tc>
        <w:tc>
          <w:tcPr>
            <w:tcW w:w="990" w:type="dxa"/>
            <w:tcBorders>
              <w:top w:val="double" w:sz="4" w:space="0" w:color="auto"/>
            </w:tcBorders>
            <w:vAlign w:val="center"/>
          </w:tcPr>
          <w:p w:rsidR="00DC6A4E" w:rsidRPr="00AC0105" w:rsidRDefault="002B4D94" w:rsidP="00AC0105">
            <w:pPr>
              <w:jc w:val="center"/>
              <w:rPr>
                <w:sz w:val="18"/>
                <w:szCs w:val="18"/>
              </w:rPr>
            </w:pPr>
            <w:sdt>
              <w:sdtPr>
                <w:rPr>
                  <w:sz w:val="21"/>
                  <w:szCs w:val="21"/>
                </w:rPr>
                <w:id w:val="-1701084040"/>
                <w14:checkbox>
                  <w14:checked w14:val="0"/>
                  <w14:checkedState w14:val="2612" w14:font="MS Gothic"/>
                  <w14:uncheckedState w14:val="2610" w14:font="MS Gothic"/>
                </w14:checkbox>
              </w:sdtPr>
              <w:sdtEndPr/>
              <w:sdtContent>
                <w:r w:rsidR="009C0107">
                  <w:rPr>
                    <w:rFonts w:ascii="MS Gothic" w:eastAsia="MS Gothic" w:hAnsi="MS Gothic" w:hint="eastAsia"/>
                    <w:sz w:val="21"/>
                    <w:szCs w:val="21"/>
                  </w:rPr>
                  <w:t>☐</w:t>
                </w:r>
              </w:sdtContent>
            </w:sdt>
            <w:r w:rsidR="00DC6A4E" w:rsidRPr="00AC0105">
              <w:rPr>
                <w:sz w:val="18"/>
                <w:szCs w:val="18"/>
              </w:rPr>
              <w:t xml:space="preserve"> - YES</w:t>
            </w:r>
          </w:p>
        </w:tc>
        <w:tc>
          <w:tcPr>
            <w:tcW w:w="1134" w:type="dxa"/>
            <w:tcBorders>
              <w:top w:val="double" w:sz="4" w:space="0" w:color="auto"/>
            </w:tcBorders>
            <w:vAlign w:val="center"/>
          </w:tcPr>
          <w:p w:rsidR="00DC6A4E" w:rsidRPr="00AC0105" w:rsidRDefault="002B4D94" w:rsidP="00AC0105">
            <w:pPr>
              <w:jc w:val="center"/>
              <w:rPr>
                <w:sz w:val="18"/>
                <w:szCs w:val="18"/>
              </w:rPr>
            </w:pPr>
            <w:sdt>
              <w:sdtPr>
                <w:rPr>
                  <w:sz w:val="21"/>
                  <w:szCs w:val="21"/>
                </w:rPr>
                <w:id w:val="1385524170"/>
                <w14:checkbox>
                  <w14:checked w14:val="0"/>
                  <w14:checkedState w14:val="2612" w14:font="MS Gothic"/>
                  <w14:uncheckedState w14:val="2610" w14:font="MS Gothic"/>
                </w14:checkbox>
              </w:sdtPr>
              <w:sdtEndPr/>
              <w:sdtContent>
                <w:r w:rsidR="009C0107">
                  <w:rPr>
                    <w:rFonts w:ascii="MS Gothic" w:eastAsia="MS Gothic" w:hAnsi="MS Gothic" w:hint="eastAsia"/>
                    <w:sz w:val="21"/>
                    <w:szCs w:val="21"/>
                  </w:rPr>
                  <w:t>☐</w:t>
                </w:r>
              </w:sdtContent>
            </w:sdt>
            <w:r w:rsidR="00DC6A4E" w:rsidRPr="00AC0105">
              <w:rPr>
                <w:sz w:val="18"/>
                <w:szCs w:val="18"/>
              </w:rPr>
              <w:t xml:space="preserve"> - NO(*)</w:t>
            </w:r>
          </w:p>
        </w:tc>
      </w:tr>
      <w:tr w:rsidR="00DC6A4E" w:rsidRPr="00F91F12" w:rsidTr="00AC0105">
        <w:tc>
          <w:tcPr>
            <w:tcW w:w="10152" w:type="dxa"/>
            <w:gridSpan w:val="3"/>
            <w:tcBorders>
              <w:top w:val="nil"/>
              <w:bottom w:val="double" w:sz="4" w:space="0" w:color="auto"/>
            </w:tcBorders>
          </w:tcPr>
          <w:p w:rsidR="00DC6A4E" w:rsidRPr="00AC0105" w:rsidRDefault="00DC6A4E" w:rsidP="00AC0105">
            <w:pPr>
              <w:pStyle w:val="ListParagraph"/>
              <w:tabs>
                <w:tab w:val="left" w:pos="3345"/>
              </w:tabs>
              <w:ind w:left="360"/>
              <w:rPr>
                <w:b/>
                <w:i/>
                <w:sz w:val="18"/>
                <w:szCs w:val="18"/>
              </w:rPr>
            </w:pPr>
            <w:r w:rsidRPr="00AC0105">
              <w:rPr>
                <w:b/>
                <w:i/>
                <w:sz w:val="18"/>
                <w:szCs w:val="18"/>
              </w:rPr>
              <w:tab/>
            </w:r>
          </w:p>
          <w:p w:rsidR="00DC6A4E" w:rsidRPr="00AC0105" w:rsidRDefault="00DC6A4E" w:rsidP="00AC0105">
            <w:pPr>
              <w:pStyle w:val="ListParagraph"/>
              <w:ind w:left="360"/>
              <w:rPr>
                <w:b/>
                <w:i/>
                <w:sz w:val="18"/>
                <w:szCs w:val="18"/>
              </w:rPr>
            </w:pPr>
            <w:r w:rsidRPr="00AC0105">
              <w:rPr>
                <w:b/>
                <w:i/>
                <w:sz w:val="18"/>
                <w:szCs w:val="18"/>
              </w:rPr>
              <w:t>Details:  &lt;example – The module complies with FCC Part 15C requirements.  Instructions to the OEM installer are provided in the installation manual filed with this application.&gt;</w:t>
            </w:r>
          </w:p>
          <w:p w:rsidR="00DC6A4E" w:rsidRPr="00AC0105" w:rsidRDefault="00DC6A4E" w:rsidP="00AC0105">
            <w:pPr>
              <w:jc w:val="center"/>
              <w:rPr>
                <w:i/>
                <w:sz w:val="18"/>
                <w:szCs w:val="18"/>
              </w:rPr>
            </w:pPr>
          </w:p>
        </w:tc>
      </w:tr>
      <w:tr w:rsidR="00DC6A4E" w:rsidRPr="00F91F12" w:rsidTr="00EB6AFE">
        <w:tc>
          <w:tcPr>
            <w:tcW w:w="8028" w:type="dxa"/>
            <w:tcBorders>
              <w:top w:val="single" w:sz="4" w:space="0" w:color="auto"/>
              <w:bottom w:val="nil"/>
            </w:tcBorders>
          </w:tcPr>
          <w:p w:rsidR="00DC6A4E" w:rsidRPr="00AC0105" w:rsidRDefault="00DC6A4E" w:rsidP="00AC0105">
            <w:pPr>
              <w:pStyle w:val="ListParagraph"/>
              <w:widowControl/>
              <w:numPr>
                <w:ilvl w:val="0"/>
                <w:numId w:val="3"/>
              </w:numPr>
              <w:ind w:left="360" w:hanging="270"/>
              <w:rPr>
                <w:sz w:val="18"/>
                <w:szCs w:val="18"/>
              </w:rPr>
            </w:pPr>
            <w:r w:rsidRPr="00AC0105">
              <w:rPr>
                <w:sz w:val="18"/>
                <w:szCs w:val="18"/>
              </w:rPr>
              <w:t xml:space="preserve">The modular transmitter </w:t>
            </w:r>
            <w:r w:rsidRPr="00E164B7">
              <w:rPr>
                <w:sz w:val="18"/>
                <w:szCs w:val="18"/>
                <w:highlight w:val="yellow"/>
              </w:rPr>
              <w:t>must comply with any applicable RF exposure requirements</w:t>
            </w:r>
            <w:r w:rsidRPr="00AC0105">
              <w:rPr>
                <w:sz w:val="18"/>
                <w:szCs w:val="18"/>
              </w:rPr>
              <w:t>. For example, FCC Rules in Sections 2.1091, 2.1093 and specific Sections of Part 15, including 15.319(</w:t>
            </w:r>
            <w:proofErr w:type="spellStart"/>
            <w:r w:rsidRPr="00AC0105">
              <w:rPr>
                <w:sz w:val="18"/>
                <w:szCs w:val="18"/>
              </w:rPr>
              <w:t>i</w:t>
            </w:r>
            <w:proofErr w:type="spellEnd"/>
            <w:r w:rsidRPr="00AC0105">
              <w:rPr>
                <w:sz w:val="18"/>
                <w:szCs w:val="18"/>
              </w:rPr>
              <w:t>), 15.407(f), 15.253(f) and 15.255(g), require that Unlicensed PCS, UNII and millimeter wave devices perform routine environmental evaluation for RF Exposure to demonstrate compliance. In addition, spread spectrum transmitters operating under Section 15.247 are required to address RF Exposure compliance in accordance with Section 15.247(b)(4). Modular transmitters approved under other Sections of Part 15, when necessary, may also need to address certain RF Exposure concerns, typically by providing specific installation and operating instructions for users, installers and other interested parties to ensure compliance.  15.212(a)(1)(viii)</w:t>
            </w:r>
          </w:p>
        </w:tc>
        <w:tc>
          <w:tcPr>
            <w:tcW w:w="990" w:type="dxa"/>
            <w:vAlign w:val="center"/>
          </w:tcPr>
          <w:p w:rsidR="00DC6A4E" w:rsidRPr="00AC0105" w:rsidRDefault="002B4D94" w:rsidP="00AC0105">
            <w:pPr>
              <w:jc w:val="center"/>
              <w:rPr>
                <w:sz w:val="18"/>
                <w:szCs w:val="18"/>
              </w:rPr>
            </w:pPr>
            <w:sdt>
              <w:sdtPr>
                <w:rPr>
                  <w:sz w:val="21"/>
                  <w:szCs w:val="21"/>
                </w:rPr>
                <w:id w:val="-1118366590"/>
                <w14:checkbox>
                  <w14:checked w14:val="0"/>
                  <w14:checkedState w14:val="2612" w14:font="MS Gothic"/>
                  <w14:uncheckedState w14:val="2610" w14:font="MS Gothic"/>
                </w14:checkbox>
              </w:sdtPr>
              <w:sdtEndPr/>
              <w:sdtContent>
                <w:r w:rsidR="009C0107">
                  <w:rPr>
                    <w:rFonts w:ascii="MS Gothic" w:eastAsia="MS Gothic" w:hAnsi="MS Gothic" w:hint="eastAsia"/>
                    <w:sz w:val="21"/>
                    <w:szCs w:val="21"/>
                  </w:rPr>
                  <w:t>☐</w:t>
                </w:r>
              </w:sdtContent>
            </w:sdt>
            <w:r w:rsidR="00DC6A4E" w:rsidRPr="00AC0105">
              <w:rPr>
                <w:sz w:val="18"/>
                <w:szCs w:val="18"/>
              </w:rPr>
              <w:t xml:space="preserve"> - YES</w:t>
            </w:r>
          </w:p>
        </w:tc>
        <w:tc>
          <w:tcPr>
            <w:tcW w:w="1134" w:type="dxa"/>
            <w:vAlign w:val="center"/>
          </w:tcPr>
          <w:p w:rsidR="00DC6A4E" w:rsidRPr="00AC0105" w:rsidRDefault="002B4D94" w:rsidP="00AC0105">
            <w:pPr>
              <w:jc w:val="center"/>
              <w:rPr>
                <w:sz w:val="18"/>
                <w:szCs w:val="18"/>
              </w:rPr>
            </w:pPr>
            <w:sdt>
              <w:sdtPr>
                <w:rPr>
                  <w:sz w:val="21"/>
                  <w:szCs w:val="21"/>
                </w:rPr>
                <w:id w:val="-1469516474"/>
                <w14:checkbox>
                  <w14:checked w14:val="0"/>
                  <w14:checkedState w14:val="2612" w14:font="MS Gothic"/>
                  <w14:uncheckedState w14:val="2610" w14:font="MS Gothic"/>
                </w14:checkbox>
              </w:sdtPr>
              <w:sdtEndPr/>
              <w:sdtContent>
                <w:r w:rsidR="009C0107">
                  <w:rPr>
                    <w:rFonts w:ascii="MS Gothic" w:eastAsia="MS Gothic" w:hAnsi="MS Gothic" w:hint="eastAsia"/>
                    <w:sz w:val="21"/>
                    <w:szCs w:val="21"/>
                  </w:rPr>
                  <w:t>☐</w:t>
                </w:r>
              </w:sdtContent>
            </w:sdt>
            <w:r w:rsidR="00DC6A4E" w:rsidRPr="00AC0105">
              <w:rPr>
                <w:sz w:val="18"/>
                <w:szCs w:val="18"/>
              </w:rPr>
              <w:t xml:space="preserve"> - NO(*)</w:t>
            </w:r>
          </w:p>
        </w:tc>
      </w:tr>
      <w:tr w:rsidR="00DC6A4E" w:rsidRPr="00F91F12" w:rsidTr="00AC0105">
        <w:tc>
          <w:tcPr>
            <w:tcW w:w="10152" w:type="dxa"/>
            <w:gridSpan w:val="3"/>
            <w:tcBorders>
              <w:top w:val="nil"/>
              <w:bottom w:val="double" w:sz="4" w:space="0" w:color="auto"/>
            </w:tcBorders>
          </w:tcPr>
          <w:p w:rsidR="00DC6A4E" w:rsidRPr="00AC0105" w:rsidRDefault="00DC6A4E" w:rsidP="00AC0105">
            <w:pPr>
              <w:pStyle w:val="ListParagraph"/>
              <w:tabs>
                <w:tab w:val="left" w:pos="3345"/>
              </w:tabs>
              <w:ind w:left="360"/>
              <w:rPr>
                <w:b/>
                <w:i/>
                <w:sz w:val="18"/>
                <w:szCs w:val="18"/>
              </w:rPr>
            </w:pPr>
            <w:r w:rsidRPr="00AC0105">
              <w:rPr>
                <w:b/>
                <w:i/>
                <w:sz w:val="18"/>
                <w:szCs w:val="18"/>
              </w:rPr>
              <w:tab/>
            </w:r>
          </w:p>
          <w:p w:rsidR="00DC6A4E" w:rsidRPr="00AC0105" w:rsidRDefault="00DC6A4E" w:rsidP="00AC0105">
            <w:pPr>
              <w:pStyle w:val="ListParagraph"/>
              <w:ind w:left="360"/>
              <w:rPr>
                <w:b/>
                <w:i/>
                <w:sz w:val="18"/>
                <w:szCs w:val="18"/>
              </w:rPr>
            </w:pPr>
            <w:r w:rsidRPr="00AC0105">
              <w:rPr>
                <w:b/>
                <w:i/>
                <w:sz w:val="18"/>
                <w:szCs w:val="18"/>
              </w:rPr>
              <w:t xml:space="preserve">Details:  &lt;example – The module meets Portable exclusion levels as shown in the RF exposure information filed with this </w:t>
            </w:r>
            <w:proofErr w:type="gramStart"/>
            <w:r w:rsidRPr="00AC0105">
              <w:rPr>
                <w:b/>
                <w:i/>
                <w:sz w:val="18"/>
                <w:szCs w:val="18"/>
              </w:rPr>
              <w:t>application</w:t>
            </w:r>
            <w:proofErr w:type="gramEnd"/>
            <w:r w:rsidRPr="00AC0105">
              <w:rPr>
                <w:b/>
                <w:i/>
                <w:sz w:val="18"/>
                <w:szCs w:val="18"/>
              </w:rPr>
              <w:t>.&gt;</w:t>
            </w:r>
          </w:p>
          <w:p w:rsidR="00DC6A4E" w:rsidRPr="00AC0105" w:rsidRDefault="00DC6A4E" w:rsidP="00AC0105">
            <w:pPr>
              <w:jc w:val="center"/>
              <w:rPr>
                <w:i/>
                <w:sz w:val="18"/>
                <w:szCs w:val="18"/>
              </w:rPr>
            </w:pPr>
          </w:p>
        </w:tc>
      </w:tr>
    </w:tbl>
    <w:p w:rsidR="00DC6A4E" w:rsidRDefault="00DC6A4E" w:rsidP="001C1258">
      <w:pPr>
        <w:rPr>
          <w:sz w:val="21"/>
          <w:szCs w:val="21"/>
        </w:rPr>
      </w:pPr>
    </w:p>
    <w:p w:rsidR="00DC6A4E" w:rsidRDefault="00DC6A4E">
      <w:pPr>
        <w:widowControl/>
        <w:autoSpaceDE/>
        <w:autoSpaceDN/>
        <w:adjustRightInd/>
        <w:rPr>
          <w:sz w:val="21"/>
          <w:szCs w:val="21"/>
        </w:rPr>
      </w:pPr>
      <w:r>
        <w:rPr>
          <w:sz w:val="21"/>
          <w:szCs w:val="21"/>
        </w:rPr>
        <w:br w:type="page"/>
      </w:r>
    </w:p>
    <w:p w:rsidR="00DC6A4E" w:rsidRDefault="00DC6A4E" w:rsidP="001C1258">
      <w:pPr>
        <w:rPr>
          <w:sz w:val="21"/>
          <w:szCs w:val="21"/>
        </w:rPr>
      </w:pPr>
    </w:p>
    <w:p w:rsidR="00DC6A4E" w:rsidRDefault="00DC6A4E" w:rsidP="001C1258">
      <w:pPr>
        <w:rPr>
          <w:sz w:val="21"/>
          <w:szCs w:val="21"/>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10152"/>
      </w:tblGrid>
      <w:tr w:rsidR="00DC6A4E" w:rsidRPr="0089195B" w:rsidTr="003D20FF">
        <w:tc>
          <w:tcPr>
            <w:tcW w:w="10152" w:type="dxa"/>
            <w:tcBorders>
              <w:top w:val="double" w:sz="4" w:space="0" w:color="auto"/>
              <w:bottom w:val="nil"/>
            </w:tcBorders>
          </w:tcPr>
          <w:p w:rsidR="00DC6A4E" w:rsidRPr="00AC0105" w:rsidRDefault="00DC6A4E" w:rsidP="00AC0105">
            <w:pPr>
              <w:jc w:val="center"/>
              <w:rPr>
                <w:b/>
                <w:sz w:val="18"/>
                <w:szCs w:val="18"/>
              </w:rPr>
            </w:pPr>
            <w:r w:rsidRPr="00AC0105">
              <w:rPr>
                <w:b/>
                <w:sz w:val="18"/>
                <w:szCs w:val="18"/>
              </w:rPr>
              <w:t>Limited Module Description – When Applicable</w:t>
            </w:r>
          </w:p>
          <w:p w:rsidR="00DC6A4E" w:rsidRPr="00AC0105" w:rsidRDefault="00DC6A4E" w:rsidP="00B563D1">
            <w:pPr>
              <w:rPr>
                <w:sz w:val="18"/>
                <w:szCs w:val="18"/>
              </w:rPr>
            </w:pPr>
            <w:r w:rsidRPr="00AC0105">
              <w:rPr>
                <w:sz w:val="18"/>
                <w:szCs w:val="18"/>
              </w:rPr>
              <w:t>* If a module does NOT meet one or more of the above 8 requirements, the applicant may request Limited Modular Approval (LMA).  This Limited Modular Approval (LMA) is applied with the understanding that the applicant will demonstrate and will retain control over the final installation of the device, such that compliance of the end product is always assured. The operating condition(s) for the LMA; the module is only approved for use when installed in devices produced by grantee.  A description regarding how control of the end product, into which the module will be installed, will be maintained by the applicant/manufacturer, such that full compliance of the end product is always ensured should be provided</w:t>
            </w:r>
            <w:r w:rsidR="008A6B19">
              <w:rPr>
                <w:sz w:val="18"/>
                <w:szCs w:val="18"/>
              </w:rPr>
              <w:t xml:space="preserve"> here</w:t>
            </w:r>
            <w:r w:rsidRPr="00AC0105">
              <w:rPr>
                <w:sz w:val="18"/>
                <w:szCs w:val="18"/>
              </w:rPr>
              <w:t xml:space="preserve">. </w:t>
            </w:r>
          </w:p>
          <w:p w:rsidR="00DC6A4E" w:rsidRPr="00AC0105" w:rsidRDefault="00DC6A4E" w:rsidP="00AC0105">
            <w:pPr>
              <w:jc w:val="center"/>
              <w:rPr>
                <w:b/>
                <w:sz w:val="18"/>
                <w:szCs w:val="18"/>
              </w:rPr>
            </w:pPr>
          </w:p>
        </w:tc>
      </w:tr>
      <w:tr w:rsidR="00DC6A4E" w:rsidRPr="0089195B" w:rsidTr="00AC0105">
        <w:tc>
          <w:tcPr>
            <w:tcW w:w="10152" w:type="dxa"/>
            <w:tcBorders>
              <w:top w:val="nil"/>
              <w:bottom w:val="double" w:sz="4" w:space="0" w:color="auto"/>
            </w:tcBorders>
          </w:tcPr>
          <w:p w:rsidR="00DC6A4E" w:rsidRPr="00AC0105" w:rsidRDefault="00DC6A4E" w:rsidP="00AC0105">
            <w:pPr>
              <w:pStyle w:val="ListParagraph"/>
              <w:ind w:left="360"/>
              <w:rPr>
                <w:b/>
                <w:i/>
                <w:sz w:val="18"/>
                <w:szCs w:val="18"/>
              </w:rPr>
            </w:pPr>
          </w:p>
          <w:p w:rsidR="00DC6A4E" w:rsidRPr="00AC0105" w:rsidRDefault="00DC6A4E" w:rsidP="00AC0105">
            <w:pPr>
              <w:pStyle w:val="ListParagraph"/>
              <w:ind w:left="360"/>
              <w:rPr>
                <w:b/>
                <w:i/>
                <w:sz w:val="18"/>
                <w:szCs w:val="18"/>
              </w:rPr>
            </w:pPr>
            <w:r w:rsidRPr="00AC0105">
              <w:rPr>
                <w:b/>
                <w:i/>
                <w:sz w:val="18"/>
                <w:szCs w:val="18"/>
              </w:rPr>
              <w:t>Details:  &lt;example -  N/A&gt;</w:t>
            </w:r>
          </w:p>
          <w:p w:rsidR="00DC6A4E" w:rsidRPr="00AC0105" w:rsidRDefault="00DC6A4E" w:rsidP="00AC0105">
            <w:pPr>
              <w:pStyle w:val="ListParagraph"/>
              <w:ind w:left="360"/>
              <w:rPr>
                <w:i/>
                <w:sz w:val="18"/>
                <w:szCs w:val="18"/>
              </w:rPr>
            </w:pPr>
          </w:p>
        </w:tc>
      </w:tr>
    </w:tbl>
    <w:p w:rsidR="00DC6A4E" w:rsidRDefault="00DC6A4E" w:rsidP="001C1258">
      <w:pPr>
        <w:rPr>
          <w:sz w:val="21"/>
          <w:szCs w:val="21"/>
        </w:rPr>
      </w:pPr>
    </w:p>
    <w:p w:rsidR="00DC6A4E" w:rsidRDefault="00DC6A4E" w:rsidP="001C1258">
      <w:pPr>
        <w:rPr>
          <w:sz w:val="21"/>
          <w:szCs w:val="21"/>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6858"/>
        <w:gridCol w:w="2160"/>
        <w:gridCol w:w="1134"/>
      </w:tblGrid>
      <w:tr w:rsidR="00DC6A4E" w:rsidRPr="00A21F82" w:rsidTr="00AC0105">
        <w:tc>
          <w:tcPr>
            <w:tcW w:w="10152" w:type="dxa"/>
            <w:gridSpan w:val="3"/>
            <w:tcBorders>
              <w:top w:val="double" w:sz="4" w:space="0" w:color="auto"/>
            </w:tcBorders>
          </w:tcPr>
          <w:p w:rsidR="00DC6A4E" w:rsidRPr="00AC0105" w:rsidRDefault="00DC6A4E" w:rsidP="00AC0105">
            <w:pPr>
              <w:jc w:val="center"/>
              <w:rPr>
                <w:b/>
                <w:sz w:val="18"/>
                <w:szCs w:val="18"/>
              </w:rPr>
            </w:pPr>
            <w:r w:rsidRPr="00AC0105">
              <w:rPr>
                <w:b/>
                <w:sz w:val="18"/>
                <w:szCs w:val="18"/>
              </w:rPr>
              <w:t>Software Considerations – KDB 594280 / KDB 442812</w:t>
            </w:r>
            <w:r w:rsidR="00E242CB">
              <w:rPr>
                <w:b/>
                <w:sz w:val="18"/>
                <w:szCs w:val="18"/>
              </w:rPr>
              <w:t xml:space="preserve"> (One of the following 2 items must be applied)</w:t>
            </w:r>
          </w:p>
        </w:tc>
      </w:tr>
      <w:tr w:rsidR="00DC6A4E" w:rsidRPr="00A21F82" w:rsidTr="00B23AC2">
        <w:tc>
          <w:tcPr>
            <w:tcW w:w="6858" w:type="dxa"/>
          </w:tcPr>
          <w:p w:rsidR="00DC6A4E" w:rsidRPr="00AC0105" w:rsidRDefault="00DC6A4E" w:rsidP="00AC0105">
            <w:pPr>
              <w:jc w:val="center"/>
              <w:rPr>
                <w:b/>
                <w:sz w:val="18"/>
                <w:szCs w:val="18"/>
              </w:rPr>
            </w:pPr>
            <w:r w:rsidRPr="00AC0105">
              <w:rPr>
                <w:b/>
                <w:sz w:val="18"/>
                <w:szCs w:val="18"/>
              </w:rPr>
              <w:t>Requirement</w:t>
            </w:r>
          </w:p>
        </w:tc>
        <w:tc>
          <w:tcPr>
            <w:tcW w:w="3294" w:type="dxa"/>
            <w:gridSpan w:val="2"/>
            <w:tcBorders>
              <w:bottom w:val="single" w:sz="4" w:space="0" w:color="auto"/>
            </w:tcBorders>
          </w:tcPr>
          <w:p w:rsidR="00DC6A4E" w:rsidRPr="00AC0105" w:rsidRDefault="00DC6A4E" w:rsidP="00AC0105">
            <w:pPr>
              <w:jc w:val="center"/>
              <w:rPr>
                <w:b/>
                <w:sz w:val="18"/>
                <w:szCs w:val="18"/>
              </w:rPr>
            </w:pPr>
            <w:r w:rsidRPr="00AC0105">
              <w:rPr>
                <w:b/>
                <w:sz w:val="18"/>
                <w:szCs w:val="18"/>
              </w:rPr>
              <w:t>Requirement Met</w:t>
            </w:r>
          </w:p>
        </w:tc>
      </w:tr>
      <w:tr w:rsidR="00DC6A4E" w:rsidRPr="00A21F82" w:rsidTr="00B23AC2">
        <w:tc>
          <w:tcPr>
            <w:tcW w:w="6858" w:type="dxa"/>
            <w:tcBorders>
              <w:bottom w:val="nil"/>
            </w:tcBorders>
          </w:tcPr>
          <w:p w:rsidR="00DC6A4E" w:rsidRPr="00AC0105" w:rsidRDefault="00DC6A4E" w:rsidP="00AC0105">
            <w:pPr>
              <w:pStyle w:val="ListParagraph"/>
              <w:numPr>
                <w:ilvl w:val="0"/>
                <w:numId w:val="8"/>
              </w:numPr>
              <w:ind w:left="360" w:hanging="270"/>
              <w:rPr>
                <w:sz w:val="18"/>
                <w:szCs w:val="18"/>
              </w:rPr>
            </w:pPr>
            <w:r w:rsidRPr="00AC0105">
              <w:rPr>
                <w:sz w:val="18"/>
                <w:szCs w:val="18"/>
              </w:rPr>
              <w:t xml:space="preserve">For </w:t>
            </w:r>
            <w:r w:rsidRPr="00AC0105">
              <w:rPr>
                <w:sz w:val="18"/>
                <w:szCs w:val="18"/>
                <w:u w:val="single"/>
              </w:rPr>
              <w:t>non-Software Defined Radio</w:t>
            </w:r>
            <w:r w:rsidRPr="00AC0105">
              <w:rPr>
                <w:sz w:val="18"/>
                <w:szCs w:val="18"/>
              </w:rPr>
              <w:t xml:space="preserve"> transmitter modules where software is used to ensure compliance of the device, technical description must be provided about how such control is implemented to ensure prevention of third-party modification; see KDB Publication 594280.</w:t>
            </w:r>
          </w:p>
        </w:tc>
        <w:tc>
          <w:tcPr>
            <w:tcW w:w="2160" w:type="dxa"/>
            <w:tcBorders>
              <w:top w:val="single" w:sz="4" w:space="0" w:color="auto"/>
              <w:bottom w:val="single" w:sz="4" w:space="0" w:color="auto"/>
            </w:tcBorders>
            <w:vAlign w:val="center"/>
          </w:tcPr>
          <w:p w:rsidR="00DC6A4E" w:rsidRPr="00AC0105" w:rsidRDefault="002B4D94" w:rsidP="00AC0105">
            <w:pPr>
              <w:jc w:val="center"/>
              <w:rPr>
                <w:sz w:val="18"/>
                <w:szCs w:val="18"/>
              </w:rPr>
            </w:pPr>
            <w:sdt>
              <w:sdtPr>
                <w:rPr>
                  <w:sz w:val="21"/>
                  <w:szCs w:val="21"/>
                </w:rPr>
                <w:id w:val="1895157780"/>
                <w14:checkbox>
                  <w14:checked w14:val="0"/>
                  <w14:checkedState w14:val="2612" w14:font="MS Gothic"/>
                  <w14:uncheckedState w14:val="2610" w14:font="MS Gothic"/>
                </w14:checkbox>
              </w:sdtPr>
              <w:sdtEndPr/>
              <w:sdtContent>
                <w:r w:rsidR="009C0107">
                  <w:rPr>
                    <w:rFonts w:ascii="MS Gothic" w:eastAsia="MS Gothic" w:hAnsi="MS Gothic" w:hint="eastAsia"/>
                    <w:sz w:val="21"/>
                    <w:szCs w:val="21"/>
                  </w:rPr>
                  <w:t>☐</w:t>
                </w:r>
              </w:sdtContent>
            </w:sdt>
            <w:r w:rsidR="00DC6A4E" w:rsidRPr="00AC0105">
              <w:rPr>
                <w:sz w:val="18"/>
                <w:szCs w:val="18"/>
              </w:rPr>
              <w:t xml:space="preserve"> - Provided in Separate Cover Letter</w:t>
            </w:r>
          </w:p>
        </w:tc>
        <w:tc>
          <w:tcPr>
            <w:tcW w:w="1134" w:type="dxa"/>
            <w:tcBorders>
              <w:top w:val="single" w:sz="4" w:space="0" w:color="auto"/>
              <w:bottom w:val="single" w:sz="4" w:space="0" w:color="auto"/>
            </w:tcBorders>
            <w:vAlign w:val="center"/>
          </w:tcPr>
          <w:p w:rsidR="00DC6A4E" w:rsidRPr="00AC0105" w:rsidRDefault="002B4D94" w:rsidP="00AC0105">
            <w:pPr>
              <w:jc w:val="center"/>
              <w:rPr>
                <w:sz w:val="18"/>
                <w:szCs w:val="18"/>
              </w:rPr>
            </w:pPr>
            <w:sdt>
              <w:sdtPr>
                <w:rPr>
                  <w:sz w:val="21"/>
                  <w:szCs w:val="21"/>
                </w:rPr>
                <w:id w:val="1695576055"/>
                <w14:checkbox>
                  <w14:checked w14:val="0"/>
                  <w14:checkedState w14:val="2612" w14:font="MS Gothic"/>
                  <w14:uncheckedState w14:val="2610" w14:font="MS Gothic"/>
                </w14:checkbox>
              </w:sdtPr>
              <w:sdtEndPr/>
              <w:sdtContent>
                <w:r w:rsidR="009C0107">
                  <w:rPr>
                    <w:rFonts w:ascii="MS Gothic" w:eastAsia="MS Gothic" w:hAnsi="MS Gothic" w:hint="eastAsia"/>
                    <w:sz w:val="21"/>
                    <w:szCs w:val="21"/>
                  </w:rPr>
                  <w:t>☐</w:t>
                </w:r>
              </w:sdtContent>
            </w:sdt>
            <w:r w:rsidR="00DC6A4E" w:rsidRPr="00AC0105">
              <w:rPr>
                <w:sz w:val="18"/>
                <w:szCs w:val="18"/>
              </w:rPr>
              <w:t xml:space="preserve"> - N/A</w:t>
            </w:r>
          </w:p>
        </w:tc>
      </w:tr>
      <w:tr w:rsidR="00DC6A4E" w:rsidRPr="00DC0DA7" w:rsidTr="00B23AC2">
        <w:tc>
          <w:tcPr>
            <w:tcW w:w="10152" w:type="dxa"/>
            <w:gridSpan w:val="3"/>
            <w:tcBorders>
              <w:top w:val="nil"/>
              <w:bottom w:val="double" w:sz="4" w:space="0" w:color="auto"/>
            </w:tcBorders>
          </w:tcPr>
          <w:p w:rsidR="00DC6A4E" w:rsidRPr="00AC0105" w:rsidRDefault="00DC6A4E" w:rsidP="00AC0105">
            <w:pPr>
              <w:pStyle w:val="ListParagraph"/>
              <w:ind w:left="360"/>
              <w:rPr>
                <w:b/>
                <w:i/>
                <w:sz w:val="18"/>
                <w:szCs w:val="18"/>
              </w:rPr>
            </w:pPr>
          </w:p>
          <w:p w:rsidR="00DC6A4E" w:rsidRPr="00AC0105" w:rsidRDefault="00DC6A4E" w:rsidP="00AC0105">
            <w:pPr>
              <w:pStyle w:val="ListParagraph"/>
              <w:ind w:left="360"/>
              <w:rPr>
                <w:b/>
                <w:i/>
                <w:sz w:val="18"/>
                <w:szCs w:val="18"/>
              </w:rPr>
            </w:pPr>
            <w:r w:rsidRPr="00AC0105">
              <w:rPr>
                <w:b/>
                <w:i/>
                <w:sz w:val="18"/>
                <w:szCs w:val="18"/>
              </w:rPr>
              <w:t xml:space="preserve">Details:  &lt;example – The firmware of the device </w:t>
            </w:r>
            <w:proofErr w:type="spellStart"/>
            <w:r w:rsidRPr="00AC0105">
              <w:rPr>
                <w:b/>
                <w:i/>
                <w:sz w:val="18"/>
                <w:szCs w:val="18"/>
              </w:rPr>
              <w:t>can not</w:t>
            </w:r>
            <w:proofErr w:type="spellEnd"/>
            <w:r w:rsidRPr="00AC0105">
              <w:rPr>
                <w:b/>
                <w:i/>
                <w:sz w:val="18"/>
                <w:szCs w:val="18"/>
              </w:rPr>
              <w:t xml:space="preserve"> be modified or adjusted by the end user as described in a separate cover letter filed with this application. &gt;</w:t>
            </w:r>
          </w:p>
          <w:p w:rsidR="00DC6A4E" w:rsidRPr="00AC0105" w:rsidRDefault="00DC6A4E" w:rsidP="00AC0105">
            <w:pPr>
              <w:jc w:val="center"/>
              <w:rPr>
                <w:i/>
                <w:sz w:val="18"/>
                <w:szCs w:val="18"/>
              </w:rPr>
            </w:pPr>
          </w:p>
        </w:tc>
      </w:tr>
      <w:tr w:rsidR="00DC6A4E" w:rsidRPr="00A21F82" w:rsidTr="00B23AC2">
        <w:tc>
          <w:tcPr>
            <w:tcW w:w="6858" w:type="dxa"/>
            <w:tcBorders>
              <w:top w:val="double" w:sz="4" w:space="0" w:color="auto"/>
              <w:bottom w:val="nil"/>
            </w:tcBorders>
          </w:tcPr>
          <w:p w:rsidR="00DC6A4E" w:rsidRPr="00AC0105" w:rsidRDefault="00DC6A4E" w:rsidP="00AC0105">
            <w:pPr>
              <w:pStyle w:val="ListParagraph"/>
              <w:numPr>
                <w:ilvl w:val="0"/>
                <w:numId w:val="8"/>
              </w:numPr>
              <w:ind w:left="360" w:hanging="270"/>
              <w:rPr>
                <w:sz w:val="18"/>
                <w:szCs w:val="18"/>
              </w:rPr>
            </w:pPr>
            <w:r w:rsidRPr="00AC0105">
              <w:rPr>
                <w:sz w:val="18"/>
                <w:szCs w:val="18"/>
              </w:rPr>
              <w:t xml:space="preserve">For </w:t>
            </w:r>
            <w:r w:rsidRPr="00AC0105">
              <w:rPr>
                <w:sz w:val="18"/>
                <w:szCs w:val="18"/>
                <w:u w:val="single"/>
              </w:rPr>
              <w:t>Software Defined Radio (SDR)</w:t>
            </w:r>
            <w:r w:rsidRPr="00AC0105">
              <w:rPr>
                <w:sz w:val="18"/>
                <w:szCs w:val="18"/>
              </w:rPr>
              <w:t xml:space="preserve"> devices, transmitter module applications must provide a software security description; see KDB Publication 442812.</w:t>
            </w:r>
          </w:p>
        </w:tc>
        <w:tc>
          <w:tcPr>
            <w:tcW w:w="2160" w:type="dxa"/>
            <w:tcBorders>
              <w:top w:val="double" w:sz="4" w:space="0" w:color="auto"/>
              <w:bottom w:val="single" w:sz="4" w:space="0" w:color="auto"/>
            </w:tcBorders>
            <w:vAlign w:val="center"/>
          </w:tcPr>
          <w:p w:rsidR="00DC6A4E" w:rsidRPr="00AC0105" w:rsidRDefault="002B4D94" w:rsidP="00AC0105">
            <w:pPr>
              <w:jc w:val="center"/>
              <w:rPr>
                <w:sz w:val="18"/>
                <w:szCs w:val="18"/>
              </w:rPr>
            </w:pPr>
            <w:sdt>
              <w:sdtPr>
                <w:rPr>
                  <w:sz w:val="21"/>
                  <w:szCs w:val="21"/>
                </w:rPr>
                <w:id w:val="-1200931843"/>
                <w14:checkbox>
                  <w14:checked w14:val="0"/>
                  <w14:checkedState w14:val="2612" w14:font="MS Gothic"/>
                  <w14:uncheckedState w14:val="2610" w14:font="MS Gothic"/>
                </w14:checkbox>
              </w:sdtPr>
              <w:sdtEndPr/>
              <w:sdtContent>
                <w:r w:rsidR="009C0107">
                  <w:rPr>
                    <w:rFonts w:ascii="MS Gothic" w:eastAsia="MS Gothic" w:hAnsi="MS Gothic" w:hint="eastAsia"/>
                    <w:sz w:val="21"/>
                    <w:szCs w:val="21"/>
                  </w:rPr>
                  <w:t>☐</w:t>
                </w:r>
              </w:sdtContent>
            </w:sdt>
            <w:r w:rsidR="00DC6A4E" w:rsidRPr="00AC0105">
              <w:rPr>
                <w:sz w:val="18"/>
                <w:szCs w:val="18"/>
              </w:rPr>
              <w:t xml:space="preserve"> - Provided in Separate Cover Letter</w:t>
            </w:r>
          </w:p>
        </w:tc>
        <w:tc>
          <w:tcPr>
            <w:tcW w:w="1134" w:type="dxa"/>
            <w:tcBorders>
              <w:top w:val="double" w:sz="4" w:space="0" w:color="auto"/>
              <w:bottom w:val="single" w:sz="4" w:space="0" w:color="auto"/>
            </w:tcBorders>
            <w:vAlign w:val="center"/>
          </w:tcPr>
          <w:p w:rsidR="00DC6A4E" w:rsidRPr="00AC0105" w:rsidRDefault="002B4D94" w:rsidP="00AC0105">
            <w:pPr>
              <w:jc w:val="center"/>
              <w:rPr>
                <w:sz w:val="18"/>
                <w:szCs w:val="18"/>
              </w:rPr>
            </w:pPr>
            <w:sdt>
              <w:sdtPr>
                <w:rPr>
                  <w:sz w:val="21"/>
                  <w:szCs w:val="21"/>
                </w:rPr>
                <w:id w:val="53662174"/>
                <w14:checkbox>
                  <w14:checked w14:val="0"/>
                  <w14:checkedState w14:val="2612" w14:font="MS Gothic"/>
                  <w14:uncheckedState w14:val="2610" w14:font="MS Gothic"/>
                </w14:checkbox>
              </w:sdtPr>
              <w:sdtEndPr/>
              <w:sdtContent>
                <w:r w:rsidR="009C0107">
                  <w:rPr>
                    <w:rFonts w:ascii="MS Gothic" w:eastAsia="MS Gothic" w:hAnsi="MS Gothic" w:hint="eastAsia"/>
                    <w:sz w:val="21"/>
                    <w:szCs w:val="21"/>
                  </w:rPr>
                  <w:t>☐</w:t>
                </w:r>
              </w:sdtContent>
            </w:sdt>
            <w:r w:rsidR="00DC6A4E" w:rsidRPr="00AC0105">
              <w:rPr>
                <w:sz w:val="18"/>
                <w:szCs w:val="18"/>
              </w:rPr>
              <w:t xml:space="preserve"> - N/A</w:t>
            </w:r>
          </w:p>
        </w:tc>
      </w:tr>
      <w:tr w:rsidR="00DC6A4E" w:rsidRPr="00DC0DA7" w:rsidTr="00AC0105">
        <w:tc>
          <w:tcPr>
            <w:tcW w:w="10152" w:type="dxa"/>
            <w:gridSpan w:val="3"/>
            <w:tcBorders>
              <w:top w:val="nil"/>
              <w:bottom w:val="double" w:sz="4" w:space="0" w:color="auto"/>
            </w:tcBorders>
          </w:tcPr>
          <w:p w:rsidR="00DC6A4E" w:rsidRPr="00AC0105" w:rsidRDefault="00DC6A4E" w:rsidP="00AC0105">
            <w:pPr>
              <w:pStyle w:val="ListParagraph"/>
              <w:ind w:left="360"/>
              <w:rPr>
                <w:b/>
                <w:i/>
                <w:sz w:val="18"/>
                <w:szCs w:val="18"/>
              </w:rPr>
            </w:pPr>
          </w:p>
          <w:p w:rsidR="00DC6A4E" w:rsidRPr="00AC0105" w:rsidRDefault="00DC6A4E" w:rsidP="00AC0105">
            <w:pPr>
              <w:pStyle w:val="ListParagraph"/>
              <w:ind w:left="360"/>
              <w:rPr>
                <w:b/>
                <w:i/>
                <w:sz w:val="18"/>
                <w:szCs w:val="18"/>
              </w:rPr>
            </w:pPr>
            <w:r w:rsidRPr="00AC0105">
              <w:rPr>
                <w:b/>
                <w:i/>
                <w:sz w:val="18"/>
                <w:szCs w:val="18"/>
              </w:rPr>
              <w:t>Details:  &lt;example –N/A&gt;</w:t>
            </w:r>
          </w:p>
          <w:p w:rsidR="00DC6A4E" w:rsidRPr="00AC0105" w:rsidRDefault="00DC6A4E" w:rsidP="00AC0105">
            <w:pPr>
              <w:jc w:val="center"/>
              <w:rPr>
                <w:i/>
                <w:sz w:val="18"/>
                <w:szCs w:val="18"/>
              </w:rPr>
            </w:pPr>
          </w:p>
        </w:tc>
      </w:tr>
    </w:tbl>
    <w:p w:rsidR="00DC6A4E" w:rsidRDefault="00DC6A4E" w:rsidP="001C1258">
      <w:pPr>
        <w:rPr>
          <w:sz w:val="21"/>
          <w:szCs w:val="21"/>
        </w:rPr>
      </w:pPr>
    </w:p>
    <w:p w:rsidR="00DC6A4E" w:rsidRDefault="00DC6A4E" w:rsidP="001C1258">
      <w:pPr>
        <w:rPr>
          <w:sz w:val="21"/>
          <w:szCs w:val="21"/>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6858"/>
        <w:gridCol w:w="2160"/>
        <w:gridCol w:w="1134"/>
      </w:tblGrid>
      <w:tr w:rsidR="00DC6A4E" w:rsidRPr="00A21F82" w:rsidTr="00AC0105">
        <w:tc>
          <w:tcPr>
            <w:tcW w:w="10152" w:type="dxa"/>
            <w:gridSpan w:val="3"/>
            <w:tcBorders>
              <w:top w:val="double" w:sz="4" w:space="0" w:color="auto"/>
            </w:tcBorders>
          </w:tcPr>
          <w:p w:rsidR="00DC6A4E" w:rsidRPr="00AC0105" w:rsidRDefault="00DC6A4E" w:rsidP="00AC0105">
            <w:pPr>
              <w:jc w:val="center"/>
              <w:rPr>
                <w:b/>
                <w:sz w:val="18"/>
                <w:szCs w:val="18"/>
              </w:rPr>
            </w:pPr>
            <w:r w:rsidRPr="00AC0105">
              <w:rPr>
                <w:b/>
                <w:sz w:val="18"/>
                <w:szCs w:val="18"/>
              </w:rPr>
              <w:t>Split Modular Requirements</w:t>
            </w:r>
          </w:p>
        </w:tc>
      </w:tr>
      <w:tr w:rsidR="00DC6A4E" w:rsidRPr="00A21F82" w:rsidTr="00B23AC2">
        <w:tc>
          <w:tcPr>
            <w:tcW w:w="6858" w:type="dxa"/>
          </w:tcPr>
          <w:p w:rsidR="00DC6A4E" w:rsidRPr="00AC0105" w:rsidRDefault="00DC6A4E" w:rsidP="00AC0105">
            <w:pPr>
              <w:jc w:val="center"/>
              <w:rPr>
                <w:b/>
                <w:sz w:val="18"/>
                <w:szCs w:val="18"/>
              </w:rPr>
            </w:pPr>
            <w:r w:rsidRPr="00AC0105">
              <w:rPr>
                <w:b/>
                <w:sz w:val="18"/>
                <w:szCs w:val="18"/>
              </w:rPr>
              <w:t>Requirement</w:t>
            </w:r>
          </w:p>
        </w:tc>
        <w:tc>
          <w:tcPr>
            <w:tcW w:w="3294" w:type="dxa"/>
            <w:gridSpan w:val="2"/>
            <w:tcBorders>
              <w:bottom w:val="single" w:sz="4" w:space="0" w:color="auto"/>
            </w:tcBorders>
          </w:tcPr>
          <w:p w:rsidR="00DC6A4E" w:rsidRPr="00AC0105" w:rsidRDefault="00DC6A4E" w:rsidP="00AC0105">
            <w:pPr>
              <w:jc w:val="center"/>
              <w:rPr>
                <w:b/>
                <w:sz w:val="18"/>
                <w:szCs w:val="18"/>
              </w:rPr>
            </w:pPr>
            <w:r w:rsidRPr="00AC0105">
              <w:rPr>
                <w:b/>
                <w:sz w:val="18"/>
                <w:szCs w:val="18"/>
              </w:rPr>
              <w:t>Provided in Manual</w:t>
            </w:r>
          </w:p>
        </w:tc>
      </w:tr>
      <w:tr w:rsidR="00DC6A4E" w:rsidRPr="00A21F82" w:rsidTr="00B23AC2">
        <w:tc>
          <w:tcPr>
            <w:tcW w:w="6858" w:type="dxa"/>
            <w:tcBorders>
              <w:bottom w:val="nil"/>
            </w:tcBorders>
          </w:tcPr>
          <w:p w:rsidR="00DC6A4E" w:rsidRPr="00AC0105" w:rsidRDefault="00DC6A4E" w:rsidP="00AC0105">
            <w:pPr>
              <w:pStyle w:val="ListParagraph"/>
              <w:numPr>
                <w:ilvl w:val="0"/>
                <w:numId w:val="10"/>
              </w:numPr>
              <w:ind w:left="360" w:hanging="270"/>
              <w:rPr>
                <w:sz w:val="18"/>
                <w:szCs w:val="18"/>
              </w:rPr>
            </w:pPr>
            <w:r w:rsidRPr="00AC0105">
              <w:rPr>
                <w:sz w:val="18"/>
                <w:szCs w:val="18"/>
              </w:rPr>
              <w:t>For split modular transmitters, specific descriptions for secure communications between front-end and control sections, including authentication and restrictions on third-party modifications; also, instructions to third-party integrators on how control is maintained.</w:t>
            </w:r>
          </w:p>
        </w:tc>
        <w:tc>
          <w:tcPr>
            <w:tcW w:w="2160" w:type="dxa"/>
            <w:tcBorders>
              <w:top w:val="single" w:sz="4" w:space="0" w:color="auto"/>
              <w:bottom w:val="single" w:sz="4" w:space="0" w:color="auto"/>
            </w:tcBorders>
            <w:vAlign w:val="center"/>
          </w:tcPr>
          <w:p w:rsidR="00DC6A4E" w:rsidRPr="00AC0105" w:rsidRDefault="002B4D94" w:rsidP="00AC0105">
            <w:pPr>
              <w:jc w:val="center"/>
              <w:rPr>
                <w:sz w:val="18"/>
                <w:szCs w:val="18"/>
              </w:rPr>
            </w:pPr>
            <w:sdt>
              <w:sdtPr>
                <w:rPr>
                  <w:sz w:val="21"/>
                  <w:szCs w:val="21"/>
                </w:rPr>
                <w:id w:val="-2017992817"/>
                <w14:checkbox>
                  <w14:checked w14:val="0"/>
                  <w14:checkedState w14:val="2612" w14:font="MS Gothic"/>
                  <w14:uncheckedState w14:val="2610" w14:font="MS Gothic"/>
                </w14:checkbox>
              </w:sdtPr>
              <w:sdtEndPr/>
              <w:sdtContent>
                <w:r w:rsidR="009C0107">
                  <w:rPr>
                    <w:rFonts w:ascii="MS Gothic" w:eastAsia="MS Gothic" w:hAnsi="MS Gothic" w:hint="eastAsia"/>
                    <w:sz w:val="21"/>
                    <w:szCs w:val="21"/>
                  </w:rPr>
                  <w:t>☐</w:t>
                </w:r>
              </w:sdtContent>
            </w:sdt>
            <w:r w:rsidR="00DC6A4E" w:rsidRPr="00AC0105">
              <w:rPr>
                <w:sz w:val="18"/>
                <w:szCs w:val="18"/>
              </w:rPr>
              <w:t xml:space="preserve"> - Provided in Separate Cover Letter</w:t>
            </w:r>
          </w:p>
        </w:tc>
        <w:tc>
          <w:tcPr>
            <w:tcW w:w="1134" w:type="dxa"/>
            <w:tcBorders>
              <w:top w:val="single" w:sz="4" w:space="0" w:color="auto"/>
              <w:bottom w:val="single" w:sz="4" w:space="0" w:color="auto"/>
            </w:tcBorders>
            <w:vAlign w:val="center"/>
          </w:tcPr>
          <w:p w:rsidR="00DC6A4E" w:rsidRPr="00AC0105" w:rsidRDefault="002B4D94" w:rsidP="00AC0105">
            <w:pPr>
              <w:jc w:val="center"/>
              <w:rPr>
                <w:sz w:val="18"/>
                <w:szCs w:val="18"/>
              </w:rPr>
            </w:pPr>
            <w:sdt>
              <w:sdtPr>
                <w:rPr>
                  <w:sz w:val="21"/>
                  <w:szCs w:val="21"/>
                </w:rPr>
                <w:id w:val="-1045676379"/>
                <w14:checkbox>
                  <w14:checked w14:val="0"/>
                  <w14:checkedState w14:val="2612" w14:font="MS Gothic"/>
                  <w14:uncheckedState w14:val="2610" w14:font="MS Gothic"/>
                </w14:checkbox>
              </w:sdtPr>
              <w:sdtEndPr/>
              <w:sdtContent>
                <w:r w:rsidR="009C0107">
                  <w:rPr>
                    <w:rFonts w:ascii="MS Gothic" w:eastAsia="MS Gothic" w:hAnsi="MS Gothic" w:hint="eastAsia"/>
                    <w:sz w:val="21"/>
                    <w:szCs w:val="21"/>
                  </w:rPr>
                  <w:t>☐</w:t>
                </w:r>
              </w:sdtContent>
            </w:sdt>
            <w:r w:rsidR="00DC6A4E" w:rsidRPr="00AC0105">
              <w:rPr>
                <w:sz w:val="18"/>
                <w:szCs w:val="18"/>
              </w:rPr>
              <w:t xml:space="preserve"> - N/A</w:t>
            </w:r>
          </w:p>
        </w:tc>
      </w:tr>
      <w:tr w:rsidR="00DC6A4E" w:rsidRPr="00DC0DA7" w:rsidTr="00AC0105">
        <w:tc>
          <w:tcPr>
            <w:tcW w:w="10152" w:type="dxa"/>
            <w:gridSpan w:val="3"/>
            <w:tcBorders>
              <w:top w:val="nil"/>
              <w:bottom w:val="double" w:sz="4" w:space="0" w:color="auto"/>
            </w:tcBorders>
          </w:tcPr>
          <w:p w:rsidR="00DC6A4E" w:rsidRPr="00AC0105" w:rsidRDefault="00DC6A4E" w:rsidP="00AC0105">
            <w:pPr>
              <w:pStyle w:val="ListParagraph"/>
              <w:ind w:left="360"/>
              <w:rPr>
                <w:b/>
                <w:i/>
                <w:sz w:val="18"/>
                <w:szCs w:val="18"/>
              </w:rPr>
            </w:pPr>
          </w:p>
          <w:p w:rsidR="00DC6A4E" w:rsidRPr="00AC0105" w:rsidRDefault="00DC6A4E" w:rsidP="00AC0105">
            <w:pPr>
              <w:pStyle w:val="ListParagraph"/>
              <w:ind w:left="360"/>
              <w:rPr>
                <w:b/>
                <w:i/>
                <w:sz w:val="18"/>
                <w:szCs w:val="18"/>
              </w:rPr>
            </w:pPr>
            <w:r w:rsidRPr="00AC0105">
              <w:rPr>
                <w:b/>
                <w:i/>
                <w:sz w:val="18"/>
                <w:szCs w:val="18"/>
              </w:rPr>
              <w:t>Details:  &lt;example – N/A &gt;</w:t>
            </w:r>
          </w:p>
          <w:p w:rsidR="00DC6A4E" w:rsidRPr="00AC0105" w:rsidRDefault="00DC6A4E" w:rsidP="00AC0105">
            <w:pPr>
              <w:jc w:val="center"/>
              <w:rPr>
                <w:i/>
                <w:sz w:val="18"/>
                <w:szCs w:val="18"/>
              </w:rPr>
            </w:pPr>
          </w:p>
        </w:tc>
      </w:tr>
    </w:tbl>
    <w:p w:rsidR="00DC6A4E" w:rsidRDefault="00DC6A4E" w:rsidP="001C1258">
      <w:pPr>
        <w:rPr>
          <w:sz w:val="21"/>
          <w:szCs w:val="21"/>
        </w:rPr>
      </w:pPr>
    </w:p>
    <w:p w:rsidR="00DC6A4E" w:rsidRDefault="00DC6A4E">
      <w:pPr>
        <w:widowControl/>
        <w:autoSpaceDE/>
        <w:autoSpaceDN/>
        <w:adjustRightInd/>
        <w:rPr>
          <w:sz w:val="21"/>
          <w:szCs w:val="21"/>
        </w:rPr>
      </w:pPr>
      <w:r>
        <w:rPr>
          <w:sz w:val="21"/>
          <w:szCs w:val="21"/>
        </w:rPr>
        <w:br w:type="page"/>
      </w:r>
    </w:p>
    <w:p w:rsidR="00DC6A4E" w:rsidRDefault="00DC6A4E" w:rsidP="001C1258">
      <w:pPr>
        <w:rPr>
          <w:sz w:val="21"/>
          <w:szCs w:val="21"/>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2808"/>
        <w:gridCol w:w="2160"/>
        <w:gridCol w:w="3150"/>
        <w:gridCol w:w="2034"/>
      </w:tblGrid>
      <w:tr w:rsidR="00DC6A4E" w:rsidRPr="00A21F82" w:rsidTr="00AC0105">
        <w:tc>
          <w:tcPr>
            <w:tcW w:w="10152" w:type="dxa"/>
            <w:gridSpan w:val="4"/>
            <w:tcBorders>
              <w:top w:val="double" w:sz="4" w:space="0" w:color="auto"/>
            </w:tcBorders>
          </w:tcPr>
          <w:p w:rsidR="00DC6A4E" w:rsidRPr="00AC0105" w:rsidRDefault="00DC6A4E" w:rsidP="00AC0105">
            <w:pPr>
              <w:jc w:val="center"/>
              <w:rPr>
                <w:b/>
                <w:sz w:val="18"/>
                <w:szCs w:val="18"/>
              </w:rPr>
            </w:pPr>
            <w:r w:rsidRPr="00AC0105">
              <w:rPr>
                <w:b/>
                <w:sz w:val="18"/>
                <w:szCs w:val="18"/>
              </w:rPr>
              <w:t>OEM Integration Manual Guidance – KDB 996369 D03 Section 2</w:t>
            </w:r>
          </w:p>
          <w:p w:rsidR="00DC6A4E" w:rsidRPr="00AC0105" w:rsidRDefault="00DC6A4E" w:rsidP="00AC0105">
            <w:pPr>
              <w:jc w:val="center"/>
              <w:rPr>
                <w:b/>
                <w:sz w:val="18"/>
                <w:szCs w:val="18"/>
              </w:rPr>
            </w:pPr>
          </w:p>
          <w:p w:rsidR="00DC6A4E" w:rsidRPr="00AC0105" w:rsidRDefault="00DC6A4E" w:rsidP="00AC0105">
            <w:pPr>
              <w:jc w:val="center"/>
              <w:rPr>
                <w:b/>
                <w:sz w:val="18"/>
                <w:szCs w:val="18"/>
              </w:rPr>
            </w:pPr>
            <w:r w:rsidRPr="00AC0105">
              <w:rPr>
                <w:b/>
                <w:sz w:val="18"/>
                <w:szCs w:val="18"/>
              </w:rPr>
              <w:t xml:space="preserve">Clear and Specific Instructions Describing the Conditions, Limitations, and Procedures </w:t>
            </w:r>
          </w:p>
          <w:p w:rsidR="00DC6A4E" w:rsidRPr="00AC0105" w:rsidRDefault="00DC6A4E" w:rsidP="00AC0105">
            <w:pPr>
              <w:jc w:val="center"/>
              <w:rPr>
                <w:b/>
                <w:sz w:val="18"/>
                <w:szCs w:val="18"/>
              </w:rPr>
            </w:pPr>
            <w:proofErr w:type="gramStart"/>
            <w:r w:rsidRPr="00AC0105">
              <w:rPr>
                <w:b/>
                <w:sz w:val="18"/>
                <w:szCs w:val="18"/>
              </w:rPr>
              <w:t>for</w:t>
            </w:r>
            <w:proofErr w:type="gramEnd"/>
            <w:r w:rsidRPr="00AC0105">
              <w:rPr>
                <w:b/>
                <w:sz w:val="18"/>
                <w:szCs w:val="18"/>
              </w:rPr>
              <w:t xml:space="preserve"> third-parties to use and/or integrate the module into a host device.</w:t>
            </w:r>
          </w:p>
          <w:p w:rsidR="00DC6A4E" w:rsidRPr="00AC0105" w:rsidRDefault="00DC6A4E" w:rsidP="00AC0105">
            <w:pPr>
              <w:jc w:val="center"/>
              <w:rPr>
                <w:b/>
                <w:sz w:val="18"/>
                <w:szCs w:val="18"/>
              </w:rPr>
            </w:pPr>
          </w:p>
        </w:tc>
      </w:tr>
      <w:tr w:rsidR="00DC6A4E" w:rsidRPr="00A21F82" w:rsidTr="00F57A42">
        <w:tc>
          <w:tcPr>
            <w:tcW w:w="2808" w:type="dxa"/>
          </w:tcPr>
          <w:p w:rsidR="00DC6A4E" w:rsidRPr="00AC0105" w:rsidRDefault="00DC6A4E" w:rsidP="00AC0105">
            <w:pPr>
              <w:jc w:val="center"/>
              <w:rPr>
                <w:b/>
                <w:sz w:val="18"/>
                <w:szCs w:val="18"/>
              </w:rPr>
            </w:pPr>
            <w:r w:rsidRPr="00AC0105">
              <w:rPr>
                <w:b/>
                <w:sz w:val="18"/>
                <w:szCs w:val="18"/>
              </w:rPr>
              <w:t>Requirement</w:t>
            </w:r>
          </w:p>
        </w:tc>
        <w:tc>
          <w:tcPr>
            <w:tcW w:w="7344" w:type="dxa"/>
            <w:gridSpan w:val="3"/>
          </w:tcPr>
          <w:p w:rsidR="00DC6A4E" w:rsidRPr="00AC0105" w:rsidRDefault="00DC6A4E" w:rsidP="00AC0105">
            <w:pPr>
              <w:jc w:val="center"/>
              <w:rPr>
                <w:b/>
                <w:sz w:val="18"/>
                <w:szCs w:val="18"/>
              </w:rPr>
            </w:pPr>
          </w:p>
        </w:tc>
      </w:tr>
      <w:tr w:rsidR="00DC6A4E" w:rsidRPr="00A21F82" w:rsidTr="00F57A42">
        <w:tc>
          <w:tcPr>
            <w:tcW w:w="2808" w:type="dxa"/>
            <w:tcBorders>
              <w:bottom w:val="nil"/>
            </w:tcBorders>
            <w:vAlign w:val="center"/>
          </w:tcPr>
          <w:p w:rsidR="00DC6A4E" w:rsidRPr="00AC0105" w:rsidRDefault="00DC6A4E" w:rsidP="00AC0105">
            <w:pPr>
              <w:pStyle w:val="ListParagraph"/>
              <w:ind w:left="360"/>
              <w:rPr>
                <w:sz w:val="18"/>
                <w:szCs w:val="18"/>
              </w:rPr>
            </w:pPr>
            <w:r w:rsidRPr="00AC0105">
              <w:rPr>
                <w:sz w:val="18"/>
                <w:szCs w:val="18"/>
              </w:rPr>
              <w:t>Is this module intended for sale to third parties?</w:t>
            </w:r>
          </w:p>
        </w:tc>
        <w:tc>
          <w:tcPr>
            <w:tcW w:w="2160" w:type="dxa"/>
            <w:tcBorders>
              <w:bottom w:val="nil"/>
            </w:tcBorders>
            <w:vAlign w:val="center"/>
          </w:tcPr>
          <w:p w:rsidR="00DC6A4E" w:rsidRPr="00AC0105" w:rsidRDefault="002B4D94" w:rsidP="00AC0105">
            <w:pPr>
              <w:jc w:val="center"/>
              <w:rPr>
                <w:sz w:val="18"/>
                <w:szCs w:val="18"/>
              </w:rPr>
            </w:pPr>
            <w:sdt>
              <w:sdtPr>
                <w:rPr>
                  <w:sz w:val="21"/>
                  <w:szCs w:val="21"/>
                </w:rPr>
                <w:id w:val="-949856862"/>
                <w14:checkbox>
                  <w14:checked w14:val="0"/>
                  <w14:checkedState w14:val="2612" w14:font="MS Gothic"/>
                  <w14:uncheckedState w14:val="2610" w14:font="MS Gothic"/>
                </w14:checkbox>
              </w:sdtPr>
              <w:sdtEndPr/>
              <w:sdtContent>
                <w:r w:rsidR="009C0107">
                  <w:rPr>
                    <w:rFonts w:ascii="MS Gothic" w:eastAsia="MS Gothic" w:hAnsi="MS Gothic" w:hint="eastAsia"/>
                    <w:sz w:val="21"/>
                    <w:szCs w:val="21"/>
                  </w:rPr>
                  <w:t>☐</w:t>
                </w:r>
              </w:sdtContent>
            </w:sdt>
            <w:r w:rsidR="00DC6A4E" w:rsidRPr="00AC0105">
              <w:rPr>
                <w:sz w:val="18"/>
                <w:szCs w:val="18"/>
              </w:rPr>
              <w:t xml:space="preserve"> - YES</w:t>
            </w:r>
          </w:p>
        </w:tc>
        <w:tc>
          <w:tcPr>
            <w:tcW w:w="5184" w:type="dxa"/>
            <w:gridSpan w:val="2"/>
            <w:tcBorders>
              <w:bottom w:val="nil"/>
            </w:tcBorders>
            <w:vAlign w:val="center"/>
          </w:tcPr>
          <w:p w:rsidR="00DC6A4E" w:rsidRPr="00AC0105" w:rsidRDefault="002B4D94" w:rsidP="00AC0105">
            <w:pPr>
              <w:jc w:val="center"/>
              <w:rPr>
                <w:sz w:val="18"/>
                <w:szCs w:val="18"/>
              </w:rPr>
            </w:pPr>
            <w:sdt>
              <w:sdtPr>
                <w:rPr>
                  <w:sz w:val="21"/>
                  <w:szCs w:val="21"/>
                </w:rPr>
                <w:id w:val="-59404339"/>
                <w14:checkbox>
                  <w14:checked w14:val="0"/>
                  <w14:checkedState w14:val="2612" w14:font="MS Gothic"/>
                  <w14:uncheckedState w14:val="2610" w14:font="MS Gothic"/>
                </w14:checkbox>
              </w:sdtPr>
              <w:sdtEndPr/>
              <w:sdtContent>
                <w:r w:rsidR="009C0107">
                  <w:rPr>
                    <w:rFonts w:ascii="MS Gothic" w:eastAsia="MS Gothic" w:hAnsi="MS Gothic" w:hint="eastAsia"/>
                    <w:sz w:val="21"/>
                    <w:szCs w:val="21"/>
                  </w:rPr>
                  <w:t>☐</w:t>
                </w:r>
              </w:sdtContent>
            </w:sdt>
            <w:r w:rsidR="00DC6A4E" w:rsidRPr="00AC0105">
              <w:rPr>
                <w:sz w:val="18"/>
                <w:szCs w:val="18"/>
              </w:rPr>
              <w:t xml:space="preserve"> - No,</w:t>
            </w:r>
          </w:p>
          <w:p w:rsidR="00DC6A4E" w:rsidRPr="00AC0105" w:rsidRDefault="00DC6A4E" w:rsidP="00F57A42">
            <w:pPr>
              <w:jc w:val="center"/>
              <w:rPr>
                <w:sz w:val="18"/>
                <w:szCs w:val="18"/>
              </w:rPr>
            </w:pPr>
            <w:r w:rsidRPr="00AC0105">
              <w:rPr>
                <w:sz w:val="18"/>
                <w:szCs w:val="18"/>
              </w:rPr>
              <w:t xml:space="preserve">If No, and LMA applies, the applicant can </w:t>
            </w:r>
            <w:r w:rsidR="00F57A42">
              <w:rPr>
                <w:sz w:val="18"/>
                <w:szCs w:val="18"/>
              </w:rPr>
              <w:t xml:space="preserve">optionally </w:t>
            </w:r>
            <w:r w:rsidRPr="00AC0105">
              <w:rPr>
                <w:sz w:val="18"/>
                <w:szCs w:val="18"/>
              </w:rPr>
              <w:t xml:space="preserve">choose to not make the </w:t>
            </w:r>
            <w:r w:rsidR="00F57A42">
              <w:rPr>
                <w:sz w:val="18"/>
                <w:szCs w:val="18"/>
              </w:rPr>
              <w:t>following detailed info public</w:t>
            </w:r>
            <w:r w:rsidRPr="00AC0105">
              <w:rPr>
                <w:sz w:val="18"/>
                <w:szCs w:val="18"/>
              </w:rPr>
              <w:t>.</w:t>
            </w:r>
            <w:r w:rsidR="009C0107">
              <w:rPr>
                <w:sz w:val="18"/>
                <w:szCs w:val="18"/>
              </w:rPr>
              <w:t xml:space="preserve">  However the</w:t>
            </w:r>
            <w:r w:rsidR="00F57A42">
              <w:rPr>
                <w:sz w:val="18"/>
                <w:szCs w:val="18"/>
              </w:rPr>
              <w:t xml:space="preserve">re still needs to be basic integration instructions for </w:t>
            </w:r>
            <w:proofErr w:type="spellStart"/>
            <w:r w:rsidR="00F57A42">
              <w:rPr>
                <w:sz w:val="18"/>
                <w:szCs w:val="18"/>
              </w:rPr>
              <w:t xml:space="preserve">a </w:t>
            </w:r>
            <w:proofErr w:type="gramStart"/>
            <w:r w:rsidR="00F57A42">
              <w:rPr>
                <w:sz w:val="18"/>
                <w:szCs w:val="18"/>
              </w:rPr>
              <w:t>users</w:t>
            </w:r>
            <w:proofErr w:type="spellEnd"/>
            <w:proofErr w:type="gramEnd"/>
            <w:r w:rsidR="00F57A42">
              <w:rPr>
                <w:sz w:val="18"/>
                <w:szCs w:val="18"/>
              </w:rPr>
              <w:t xml:space="preserve"> manual and the</w:t>
            </w:r>
            <w:r w:rsidR="009C0107">
              <w:rPr>
                <w:sz w:val="18"/>
                <w:szCs w:val="18"/>
              </w:rPr>
              <w:t xml:space="preserve"> information below must still be included in the operational description.</w:t>
            </w:r>
            <w:r w:rsidRPr="00AC0105">
              <w:rPr>
                <w:sz w:val="18"/>
                <w:szCs w:val="18"/>
              </w:rPr>
              <w:t xml:space="preserve">  </w:t>
            </w:r>
            <w:r w:rsidR="00F57A42">
              <w:rPr>
                <w:sz w:val="18"/>
                <w:szCs w:val="18"/>
                <w:u w:val="single"/>
              </w:rPr>
              <w:t>If the applicant wishes to keep this info confidential, t</w:t>
            </w:r>
            <w:r w:rsidRPr="00F57A42">
              <w:rPr>
                <w:sz w:val="18"/>
                <w:szCs w:val="18"/>
                <w:u w:val="single"/>
              </w:rPr>
              <w:t>his will require a separate statement cover letter explaining the module is not for sale to third parties and that integration instructions are internal confidential documents.</w:t>
            </w:r>
          </w:p>
        </w:tc>
      </w:tr>
      <w:tr w:rsidR="00DC6A4E" w:rsidRPr="00A21F82" w:rsidTr="00AC0105">
        <w:tc>
          <w:tcPr>
            <w:tcW w:w="10152" w:type="dxa"/>
            <w:gridSpan w:val="4"/>
            <w:tcBorders>
              <w:bottom w:val="nil"/>
            </w:tcBorders>
          </w:tcPr>
          <w:p w:rsidR="00DC6A4E" w:rsidRPr="00AC0105" w:rsidRDefault="00DC6A4E" w:rsidP="00AC0105">
            <w:pPr>
              <w:jc w:val="center"/>
              <w:rPr>
                <w:b/>
                <w:sz w:val="18"/>
                <w:szCs w:val="18"/>
              </w:rPr>
            </w:pPr>
            <w:r w:rsidRPr="00AC0105">
              <w:rPr>
                <w:b/>
                <w:sz w:val="18"/>
                <w:szCs w:val="18"/>
              </w:rPr>
              <w:t>Items required to be in the manual – See KDB 996369 D03, Section 2</w:t>
            </w:r>
          </w:p>
          <w:p w:rsidR="00DC6A4E" w:rsidRPr="00AC0105" w:rsidRDefault="00DC6A4E" w:rsidP="00AC0105">
            <w:pPr>
              <w:jc w:val="center"/>
              <w:rPr>
                <w:b/>
                <w:sz w:val="18"/>
                <w:szCs w:val="18"/>
              </w:rPr>
            </w:pPr>
            <w:r w:rsidRPr="00AC0105">
              <w:rPr>
                <w:b/>
                <w:sz w:val="18"/>
                <w:szCs w:val="18"/>
              </w:rPr>
              <w:t>As of May 1, 2019, the FCC requires ALL the following information to be in the installation manual.  Modular transmitter applicants should include information in their instructions for all these items indicating clearly when they are not applicable.  For example information on trace antenna design could indicate “Not Applicable”.  Also if a module is limited to only a grantees own products and not intended for sale to third parties, the user instructions may not need to be detailed and the following items can be placed in the operational description,  but this should include a cover letter as cited above.</w:t>
            </w:r>
          </w:p>
        </w:tc>
      </w:tr>
      <w:tr w:rsidR="007E186D" w:rsidRPr="00A21F82" w:rsidTr="007E186D">
        <w:trPr>
          <w:trHeight w:val="446"/>
        </w:trPr>
        <w:tc>
          <w:tcPr>
            <w:tcW w:w="8118" w:type="dxa"/>
            <w:gridSpan w:val="3"/>
            <w:tcBorders>
              <w:top w:val="single" w:sz="4" w:space="0" w:color="auto"/>
            </w:tcBorders>
          </w:tcPr>
          <w:p w:rsidR="007E186D" w:rsidRPr="00AC0105" w:rsidRDefault="007E186D" w:rsidP="007E186D">
            <w:pPr>
              <w:pStyle w:val="ListParagraph"/>
              <w:numPr>
                <w:ilvl w:val="0"/>
                <w:numId w:val="12"/>
              </w:numPr>
              <w:ind w:left="360" w:hanging="270"/>
              <w:rPr>
                <w:sz w:val="18"/>
                <w:szCs w:val="18"/>
              </w:rPr>
            </w:pPr>
            <w:r w:rsidRPr="00AC0105">
              <w:rPr>
                <w:sz w:val="18"/>
                <w:szCs w:val="18"/>
              </w:rPr>
              <w:t xml:space="preserve">List of applicable FCC rules.  </w:t>
            </w:r>
            <w:r>
              <w:rPr>
                <w:sz w:val="18"/>
                <w:szCs w:val="18"/>
              </w:rPr>
              <w:t xml:space="preserve">KDB 996369 D03, Section </w:t>
            </w:r>
            <w:r w:rsidRPr="00AC0105">
              <w:rPr>
                <w:sz w:val="18"/>
                <w:szCs w:val="18"/>
              </w:rPr>
              <w:t>2.2</w:t>
            </w:r>
          </w:p>
          <w:p w:rsidR="007E186D" w:rsidRPr="00AC0105" w:rsidRDefault="007E186D" w:rsidP="00AC0105">
            <w:pPr>
              <w:pStyle w:val="ListParagraph"/>
              <w:numPr>
                <w:ilvl w:val="1"/>
                <w:numId w:val="12"/>
              </w:numPr>
              <w:rPr>
                <w:sz w:val="18"/>
                <w:szCs w:val="18"/>
              </w:rPr>
            </w:pPr>
            <w:r w:rsidRPr="00AC0105">
              <w:rPr>
                <w:sz w:val="18"/>
                <w:szCs w:val="18"/>
              </w:rPr>
              <w:t>Only list rules related to the transmitter.</w:t>
            </w:r>
          </w:p>
        </w:tc>
        <w:tc>
          <w:tcPr>
            <w:tcW w:w="2034" w:type="dxa"/>
            <w:vMerge w:val="restart"/>
            <w:tcBorders>
              <w:bottom w:val="nil"/>
            </w:tcBorders>
            <w:shd w:val="clear" w:color="auto" w:fill="D9D9D9"/>
            <w:vAlign w:val="center"/>
          </w:tcPr>
          <w:p w:rsidR="007E186D" w:rsidRDefault="002B4D94" w:rsidP="007E186D">
            <w:pPr>
              <w:jc w:val="center"/>
              <w:rPr>
                <w:sz w:val="18"/>
                <w:szCs w:val="18"/>
              </w:rPr>
            </w:pPr>
            <w:sdt>
              <w:sdtPr>
                <w:rPr>
                  <w:sz w:val="21"/>
                  <w:szCs w:val="21"/>
                </w:rPr>
                <w:id w:val="516976287"/>
                <w14:checkbox>
                  <w14:checked w14:val="0"/>
                  <w14:checkedState w14:val="2612" w14:font="MS Gothic"/>
                  <w14:uncheckedState w14:val="2610" w14:font="MS Gothic"/>
                </w14:checkbox>
              </w:sdtPr>
              <w:sdtEndPr/>
              <w:sdtContent>
                <w:r w:rsidR="007E186D">
                  <w:rPr>
                    <w:rFonts w:ascii="MS Gothic" w:eastAsia="MS Gothic" w:hAnsi="MS Gothic" w:hint="eastAsia"/>
                    <w:sz w:val="21"/>
                    <w:szCs w:val="21"/>
                  </w:rPr>
                  <w:t>☐</w:t>
                </w:r>
              </w:sdtContent>
            </w:sdt>
            <w:r w:rsidR="007E186D">
              <w:rPr>
                <w:sz w:val="18"/>
                <w:szCs w:val="18"/>
              </w:rPr>
              <w:t xml:space="preserve"> - All</w:t>
            </w:r>
            <w:r w:rsidR="007E186D" w:rsidRPr="00AC0105">
              <w:rPr>
                <w:sz w:val="18"/>
                <w:szCs w:val="18"/>
              </w:rPr>
              <w:t xml:space="preserve"> Items shown to the left are provided in the Modular Integration Guide</w:t>
            </w:r>
            <w:r w:rsidR="007E186D">
              <w:rPr>
                <w:sz w:val="18"/>
                <w:szCs w:val="18"/>
              </w:rPr>
              <w:t xml:space="preserve"> (</w:t>
            </w:r>
            <w:r w:rsidR="00F57A42">
              <w:rPr>
                <w:sz w:val="18"/>
                <w:szCs w:val="18"/>
              </w:rPr>
              <w:t xml:space="preserve">or </w:t>
            </w:r>
            <w:r w:rsidR="007E186D">
              <w:rPr>
                <w:sz w:val="18"/>
                <w:szCs w:val="18"/>
              </w:rPr>
              <w:t xml:space="preserve">UM) for Full Modular Approval </w:t>
            </w:r>
            <w:r w:rsidR="00F57A42">
              <w:rPr>
                <w:sz w:val="18"/>
                <w:szCs w:val="18"/>
              </w:rPr>
              <w:t xml:space="preserve">(MA) </w:t>
            </w:r>
            <w:r w:rsidR="007E186D">
              <w:rPr>
                <w:sz w:val="18"/>
                <w:szCs w:val="18"/>
              </w:rPr>
              <w:t xml:space="preserve">or LMA.  </w:t>
            </w:r>
          </w:p>
          <w:p w:rsidR="007E186D" w:rsidRDefault="007E186D" w:rsidP="007E186D">
            <w:pPr>
              <w:jc w:val="center"/>
              <w:rPr>
                <w:sz w:val="18"/>
                <w:szCs w:val="18"/>
              </w:rPr>
            </w:pPr>
          </w:p>
          <w:p w:rsidR="007E186D" w:rsidRPr="00AC0105" w:rsidRDefault="002B4D94" w:rsidP="00F57A42">
            <w:pPr>
              <w:jc w:val="center"/>
              <w:rPr>
                <w:sz w:val="18"/>
                <w:szCs w:val="18"/>
              </w:rPr>
            </w:pPr>
            <w:sdt>
              <w:sdtPr>
                <w:rPr>
                  <w:sz w:val="21"/>
                  <w:szCs w:val="21"/>
                </w:rPr>
                <w:id w:val="284242227"/>
                <w14:checkbox>
                  <w14:checked w14:val="0"/>
                  <w14:checkedState w14:val="2612" w14:font="MS Gothic"/>
                  <w14:uncheckedState w14:val="2610" w14:font="MS Gothic"/>
                </w14:checkbox>
              </w:sdtPr>
              <w:sdtEndPr/>
              <w:sdtContent>
                <w:r w:rsidR="007E186D">
                  <w:rPr>
                    <w:rFonts w:ascii="MS Gothic" w:eastAsia="MS Gothic" w:hAnsi="MS Gothic" w:hint="eastAsia"/>
                    <w:sz w:val="21"/>
                    <w:szCs w:val="21"/>
                  </w:rPr>
                  <w:t>☐</w:t>
                </w:r>
              </w:sdtContent>
            </w:sdt>
            <w:r w:rsidR="007E186D">
              <w:rPr>
                <w:sz w:val="18"/>
                <w:szCs w:val="18"/>
              </w:rPr>
              <w:t xml:space="preserve"> - An LMA applies </w:t>
            </w:r>
            <w:r w:rsidR="007E186D" w:rsidRPr="00F57A42">
              <w:rPr>
                <w:sz w:val="18"/>
                <w:szCs w:val="18"/>
                <w:u w:val="single"/>
              </w:rPr>
              <w:t xml:space="preserve">and is approved ONLY for use by the grantee in </w:t>
            </w:r>
            <w:proofErr w:type="gramStart"/>
            <w:r w:rsidR="007E186D" w:rsidRPr="00F57A42">
              <w:rPr>
                <w:sz w:val="18"/>
                <w:szCs w:val="18"/>
                <w:u w:val="single"/>
              </w:rPr>
              <w:t>their own</w:t>
            </w:r>
            <w:proofErr w:type="gramEnd"/>
            <w:r w:rsidR="007E186D" w:rsidRPr="00F57A42">
              <w:rPr>
                <w:sz w:val="18"/>
                <w:szCs w:val="18"/>
                <w:u w:val="single"/>
              </w:rPr>
              <w:t xml:space="preserve"> products</w:t>
            </w:r>
            <w:r w:rsidR="007E186D">
              <w:rPr>
                <w:sz w:val="18"/>
                <w:szCs w:val="18"/>
              </w:rPr>
              <w:t>, and not intended for sale to 3</w:t>
            </w:r>
            <w:r w:rsidR="007E186D" w:rsidRPr="007E186D">
              <w:rPr>
                <w:sz w:val="18"/>
                <w:szCs w:val="18"/>
                <w:vertAlign w:val="superscript"/>
              </w:rPr>
              <w:t>rd</w:t>
            </w:r>
            <w:r w:rsidR="007E186D">
              <w:rPr>
                <w:sz w:val="18"/>
                <w:szCs w:val="18"/>
              </w:rPr>
              <w:t xml:space="preserve"> parties</w:t>
            </w:r>
            <w:r w:rsidR="00F57A42">
              <w:rPr>
                <w:sz w:val="18"/>
                <w:szCs w:val="18"/>
              </w:rPr>
              <w:t xml:space="preserve"> as provided in a separate cover letter.  Therefore</w:t>
            </w:r>
            <w:r w:rsidR="007E186D">
              <w:rPr>
                <w:sz w:val="18"/>
                <w:szCs w:val="18"/>
              </w:rPr>
              <w:t xml:space="preserve"> the information shown to the left is found in the theory of operation.</w:t>
            </w:r>
          </w:p>
        </w:tc>
      </w:tr>
      <w:tr w:rsidR="00DC6A4E" w:rsidRPr="00A21F82" w:rsidTr="00AC0105">
        <w:tc>
          <w:tcPr>
            <w:tcW w:w="8118" w:type="dxa"/>
            <w:gridSpan w:val="3"/>
            <w:tcBorders>
              <w:bottom w:val="nil"/>
            </w:tcBorders>
          </w:tcPr>
          <w:p w:rsidR="00DC6A4E" w:rsidRPr="00AC0105" w:rsidRDefault="00DC6A4E" w:rsidP="00AC0105">
            <w:pPr>
              <w:pStyle w:val="ListParagraph"/>
              <w:numPr>
                <w:ilvl w:val="0"/>
                <w:numId w:val="12"/>
              </w:numPr>
              <w:ind w:left="360" w:hanging="270"/>
              <w:rPr>
                <w:sz w:val="18"/>
                <w:szCs w:val="18"/>
              </w:rPr>
            </w:pPr>
            <w:r w:rsidRPr="00AC0105">
              <w:rPr>
                <w:sz w:val="18"/>
                <w:szCs w:val="18"/>
              </w:rPr>
              <w:t xml:space="preserve">Summarize the specific operational use conditions. </w:t>
            </w:r>
            <w:r w:rsidR="008A6B19">
              <w:rPr>
                <w:sz w:val="18"/>
                <w:szCs w:val="18"/>
              </w:rPr>
              <w:t xml:space="preserve">KDB 996369 D03, Section </w:t>
            </w:r>
            <w:r w:rsidRPr="00AC0105">
              <w:rPr>
                <w:sz w:val="18"/>
                <w:szCs w:val="18"/>
              </w:rPr>
              <w:t>2.3</w:t>
            </w:r>
          </w:p>
          <w:p w:rsidR="00DC6A4E" w:rsidRPr="00AC0105" w:rsidRDefault="00DC6A4E" w:rsidP="00AC0105">
            <w:pPr>
              <w:pStyle w:val="ListParagraph"/>
              <w:numPr>
                <w:ilvl w:val="1"/>
                <w:numId w:val="12"/>
              </w:numPr>
              <w:rPr>
                <w:sz w:val="18"/>
                <w:szCs w:val="18"/>
              </w:rPr>
            </w:pPr>
            <w:r w:rsidRPr="00AC0105">
              <w:rPr>
                <w:sz w:val="18"/>
                <w:szCs w:val="18"/>
              </w:rPr>
              <w:t>Conditions such as limits on antennas, cable loss, reduction of power for point to point systems, professional installation info</w:t>
            </w:r>
          </w:p>
        </w:tc>
        <w:tc>
          <w:tcPr>
            <w:tcW w:w="2034" w:type="dxa"/>
            <w:vMerge/>
            <w:tcBorders>
              <w:bottom w:val="nil"/>
            </w:tcBorders>
            <w:shd w:val="clear" w:color="auto" w:fill="D9D9D9"/>
            <w:vAlign w:val="center"/>
          </w:tcPr>
          <w:p w:rsidR="00DC6A4E" w:rsidRPr="00AC0105" w:rsidRDefault="00DC6A4E" w:rsidP="00AC0105">
            <w:pPr>
              <w:jc w:val="center"/>
              <w:rPr>
                <w:sz w:val="18"/>
                <w:szCs w:val="18"/>
              </w:rPr>
            </w:pPr>
          </w:p>
        </w:tc>
      </w:tr>
      <w:tr w:rsidR="00DC6A4E" w:rsidRPr="00A21F82" w:rsidTr="00AC0105">
        <w:tc>
          <w:tcPr>
            <w:tcW w:w="8118" w:type="dxa"/>
            <w:gridSpan w:val="3"/>
            <w:tcBorders>
              <w:bottom w:val="nil"/>
            </w:tcBorders>
          </w:tcPr>
          <w:p w:rsidR="00DC6A4E" w:rsidRPr="00AC0105" w:rsidRDefault="00DC6A4E" w:rsidP="00AC0105">
            <w:pPr>
              <w:pStyle w:val="ListParagraph"/>
              <w:numPr>
                <w:ilvl w:val="0"/>
                <w:numId w:val="12"/>
              </w:numPr>
              <w:ind w:left="360" w:hanging="270"/>
              <w:rPr>
                <w:sz w:val="18"/>
                <w:szCs w:val="18"/>
              </w:rPr>
            </w:pPr>
            <w:r w:rsidRPr="00AC0105">
              <w:rPr>
                <w:sz w:val="18"/>
                <w:szCs w:val="18"/>
              </w:rPr>
              <w:t xml:space="preserve">Limited Module Procedures. </w:t>
            </w:r>
            <w:r w:rsidR="008A6B19">
              <w:rPr>
                <w:sz w:val="18"/>
                <w:szCs w:val="18"/>
              </w:rPr>
              <w:t xml:space="preserve">KDB 996369 D03, Section </w:t>
            </w:r>
            <w:r w:rsidRPr="00AC0105">
              <w:rPr>
                <w:sz w:val="18"/>
                <w:szCs w:val="18"/>
              </w:rPr>
              <w:t>2.4</w:t>
            </w:r>
          </w:p>
          <w:p w:rsidR="00DC6A4E" w:rsidRPr="00AC0105" w:rsidRDefault="00DC6A4E" w:rsidP="00AC0105">
            <w:pPr>
              <w:pStyle w:val="ListParagraph"/>
              <w:numPr>
                <w:ilvl w:val="1"/>
                <w:numId w:val="12"/>
              </w:numPr>
              <w:rPr>
                <w:sz w:val="18"/>
                <w:szCs w:val="18"/>
              </w:rPr>
            </w:pPr>
            <w:r w:rsidRPr="00AC0105">
              <w:rPr>
                <w:sz w:val="18"/>
                <w:szCs w:val="18"/>
              </w:rPr>
              <w:t>Describe alternative means that the grantee uses to verify the host meets the necessary limiting conditions</w:t>
            </w:r>
          </w:p>
          <w:p w:rsidR="00DC6A4E" w:rsidRPr="00AC0105" w:rsidRDefault="00DC6A4E" w:rsidP="00AC0105">
            <w:pPr>
              <w:pStyle w:val="ListParagraph"/>
              <w:numPr>
                <w:ilvl w:val="1"/>
                <w:numId w:val="12"/>
              </w:numPr>
              <w:rPr>
                <w:sz w:val="18"/>
                <w:szCs w:val="18"/>
              </w:rPr>
            </w:pPr>
            <w:r w:rsidRPr="00AC0105">
              <w:rPr>
                <w:sz w:val="18"/>
                <w:szCs w:val="18"/>
              </w:rPr>
              <w:t>When RF exposure evaluation is necessary, state how control will be maintained such that compliance is ensured, such as Class II for new hosts, etc.</w:t>
            </w:r>
          </w:p>
        </w:tc>
        <w:tc>
          <w:tcPr>
            <w:tcW w:w="2034" w:type="dxa"/>
            <w:vMerge/>
            <w:tcBorders>
              <w:bottom w:val="nil"/>
            </w:tcBorders>
            <w:shd w:val="clear" w:color="auto" w:fill="D9D9D9"/>
            <w:vAlign w:val="center"/>
          </w:tcPr>
          <w:p w:rsidR="00DC6A4E" w:rsidRPr="00AC0105" w:rsidRDefault="00DC6A4E" w:rsidP="00AC0105">
            <w:pPr>
              <w:jc w:val="center"/>
              <w:rPr>
                <w:sz w:val="18"/>
                <w:szCs w:val="18"/>
              </w:rPr>
            </w:pPr>
          </w:p>
        </w:tc>
      </w:tr>
      <w:tr w:rsidR="00DC6A4E" w:rsidRPr="00A21F82" w:rsidTr="00AC0105">
        <w:tc>
          <w:tcPr>
            <w:tcW w:w="8118" w:type="dxa"/>
            <w:gridSpan w:val="3"/>
            <w:tcBorders>
              <w:bottom w:val="nil"/>
            </w:tcBorders>
          </w:tcPr>
          <w:p w:rsidR="00DC6A4E" w:rsidRPr="00AC0105" w:rsidRDefault="00DC6A4E" w:rsidP="00AC0105">
            <w:pPr>
              <w:pStyle w:val="ListParagraph"/>
              <w:numPr>
                <w:ilvl w:val="0"/>
                <w:numId w:val="12"/>
              </w:numPr>
              <w:ind w:left="360" w:hanging="270"/>
              <w:rPr>
                <w:sz w:val="18"/>
                <w:szCs w:val="18"/>
              </w:rPr>
            </w:pPr>
            <w:r w:rsidRPr="00AC0105">
              <w:rPr>
                <w:sz w:val="18"/>
                <w:szCs w:val="18"/>
              </w:rPr>
              <w:t xml:space="preserve">Trace antenna designs.  </w:t>
            </w:r>
            <w:r w:rsidR="008A6B19">
              <w:rPr>
                <w:sz w:val="18"/>
                <w:szCs w:val="18"/>
              </w:rPr>
              <w:t xml:space="preserve">KDB 996369 D03, Section </w:t>
            </w:r>
            <w:r w:rsidRPr="00AC0105">
              <w:rPr>
                <w:sz w:val="18"/>
                <w:szCs w:val="18"/>
              </w:rPr>
              <w:t>2.5</w:t>
            </w:r>
          </w:p>
          <w:p w:rsidR="00DC6A4E" w:rsidRPr="00AC0105" w:rsidRDefault="00DC6A4E" w:rsidP="00AC0105">
            <w:pPr>
              <w:pStyle w:val="ListParagraph"/>
              <w:numPr>
                <w:ilvl w:val="1"/>
                <w:numId w:val="12"/>
              </w:numPr>
              <w:rPr>
                <w:sz w:val="18"/>
                <w:szCs w:val="18"/>
              </w:rPr>
            </w:pPr>
            <w:r w:rsidRPr="00AC0105">
              <w:rPr>
                <w:sz w:val="18"/>
                <w:szCs w:val="18"/>
              </w:rPr>
              <w:t>Layout of trace design, parts list, antenna, connectors, isolation requirements, tests for design verification, and production test procedures for ensuring compliance.  If confidential, the method used to keep confidential must be identified and information provided in the operational description.</w:t>
            </w:r>
          </w:p>
        </w:tc>
        <w:tc>
          <w:tcPr>
            <w:tcW w:w="2034" w:type="dxa"/>
            <w:vMerge/>
            <w:tcBorders>
              <w:bottom w:val="nil"/>
            </w:tcBorders>
            <w:shd w:val="clear" w:color="auto" w:fill="D9D9D9"/>
            <w:vAlign w:val="center"/>
          </w:tcPr>
          <w:p w:rsidR="00DC6A4E" w:rsidRPr="00AC0105" w:rsidRDefault="00DC6A4E" w:rsidP="00AC0105">
            <w:pPr>
              <w:jc w:val="center"/>
              <w:rPr>
                <w:sz w:val="18"/>
                <w:szCs w:val="18"/>
              </w:rPr>
            </w:pPr>
          </w:p>
        </w:tc>
      </w:tr>
      <w:tr w:rsidR="00DC6A4E" w:rsidRPr="00A21F82" w:rsidTr="00AC0105">
        <w:tc>
          <w:tcPr>
            <w:tcW w:w="8118" w:type="dxa"/>
            <w:gridSpan w:val="3"/>
            <w:tcBorders>
              <w:bottom w:val="nil"/>
            </w:tcBorders>
          </w:tcPr>
          <w:p w:rsidR="00DC6A4E" w:rsidRPr="00AC0105" w:rsidRDefault="00DC6A4E" w:rsidP="00AC0105">
            <w:pPr>
              <w:pStyle w:val="ListParagraph"/>
              <w:numPr>
                <w:ilvl w:val="0"/>
                <w:numId w:val="12"/>
              </w:numPr>
              <w:ind w:left="360" w:hanging="270"/>
              <w:rPr>
                <w:sz w:val="18"/>
                <w:szCs w:val="18"/>
              </w:rPr>
            </w:pPr>
            <w:r w:rsidRPr="00AC0105">
              <w:rPr>
                <w:sz w:val="18"/>
                <w:szCs w:val="18"/>
              </w:rPr>
              <w:t xml:space="preserve">RF exposure considerations. </w:t>
            </w:r>
            <w:r w:rsidR="008A6B19">
              <w:rPr>
                <w:sz w:val="18"/>
                <w:szCs w:val="18"/>
              </w:rPr>
              <w:t xml:space="preserve">KDB 996369 D03, Section </w:t>
            </w:r>
            <w:r w:rsidRPr="00AC0105">
              <w:rPr>
                <w:sz w:val="18"/>
                <w:szCs w:val="18"/>
              </w:rPr>
              <w:t>2.6</w:t>
            </w:r>
          </w:p>
          <w:p w:rsidR="00DC6A4E" w:rsidRPr="00AC0105" w:rsidRDefault="00DC6A4E" w:rsidP="00AC0105">
            <w:pPr>
              <w:pStyle w:val="ListParagraph"/>
              <w:numPr>
                <w:ilvl w:val="1"/>
                <w:numId w:val="12"/>
              </w:numPr>
              <w:rPr>
                <w:sz w:val="18"/>
                <w:szCs w:val="18"/>
              </w:rPr>
            </w:pPr>
            <w:r w:rsidRPr="00AC0105">
              <w:rPr>
                <w:sz w:val="18"/>
                <w:szCs w:val="18"/>
              </w:rPr>
              <w:t xml:space="preserve">Clearly and explicitly state conditions that allow host manufacturers to use the module.  Two types of instructions are necessary: first to the host manufacturer to define conditions (mobile, portable – xx cm from body) and second additional text needed to be provided to the end user in the host product manuals.  </w:t>
            </w:r>
          </w:p>
        </w:tc>
        <w:tc>
          <w:tcPr>
            <w:tcW w:w="2034" w:type="dxa"/>
            <w:vMerge/>
            <w:tcBorders>
              <w:bottom w:val="nil"/>
            </w:tcBorders>
            <w:shd w:val="clear" w:color="auto" w:fill="D9D9D9"/>
            <w:vAlign w:val="center"/>
          </w:tcPr>
          <w:p w:rsidR="00DC6A4E" w:rsidRPr="00AC0105" w:rsidRDefault="00DC6A4E" w:rsidP="00AC0105">
            <w:pPr>
              <w:jc w:val="center"/>
              <w:rPr>
                <w:sz w:val="18"/>
                <w:szCs w:val="18"/>
              </w:rPr>
            </w:pPr>
          </w:p>
        </w:tc>
      </w:tr>
      <w:tr w:rsidR="00DC6A4E" w:rsidRPr="00A21F82" w:rsidTr="00AC0105">
        <w:tc>
          <w:tcPr>
            <w:tcW w:w="8118" w:type="dxa"/>
            <w:gridSpan w:val="3"/>
            <w:tcBorders>
              <w:bottom w:val="nil"/>
            </w:tcBorders>
          </w:tcPr>
          <w:p w:rsidR="00DC6A4E" w:rsidRPr="00AC0105" w:rsidRDefault="00DC6A4E" w:rsidP="00AC0105">
            <w:pPr>
              <w:pStyle w:val="ListParagraph"/>
              <w:numPr>
                <w:ilvl w:val="0"/>
                <w:numId w:val="12"/>
              </w:numPr>
              <w:ind w:left="360" w:hanging="270"/>
              <w:rPr>
                <w:sz w:val="18"/>
                <w:szCs w:val="18"/>
              </w:rPr>
            </w:pPr>
            <w:r w:rsidRPr="00AC0105">
              <w:rPr>
                <w:sz w:val="18"/>
                <w:szCs w:val="18"/>
              </w:rPr>
              <w:t xml:space="preserve">Antennas. </w:t>
            </w:r>
            <w:r w:rsidR="008A6B19">
              <w:rPr>
                <w:sz w:val="18"/>
                <w:szCs w:val="18"/>
              </w:rPr>
              <w:t xml:space="preserve">KDB 996369 D03, Section </w:t>
            </w:r>
            <w:r w:rsidRPr="00AC0105">
              <w:rPr>
                <w:sz w:val="18"/>
                <w:szCs w:val="18"/>
              </w:rPr>
              <w:t>2.7</w:t>
            </w:r>
          </w:p>
          <w:p w:rsidR="00DC6A4E" w:rsidRPr="00AC0105" w:rsidRDefault="00DC6A4E" w:rsidP="00AC0105">
            <w:pPr>
              <w:pStyle w:val="ListParagraph"/>
              <w:numPr>
                <w:ilvl w:val="1"/>
                <w:numId w:val="12"/>
              </w:numPr>
              <w:rPr>
                <w:sz w:val="18"/>
                <w:szCs w:val="18"/>
              </w:rPr>
            </w:pPr>
            <w:r w:rsidRPr="00AC0105">
              <w:rPr>
                <w:sz w:val="18"/>
                <w:szCs w:val="18"/>
              </w:rPr>
              <w:t xml:space="preserve">List of antennas included in the application and all applicable professional installer instructions when applicable. The antenna list shall also identify the antenna types (monopole, PIFA, dipole, </w:t>
            </w:r>
            <w:proofErr w:type="spellStart"/>
            <w:r w:rsidRPr="00AC0105">
              <w:rPr>
                <w:sz w:val="18"/>
                <w:szCs w:val="18"/>
              </w:rPr>
              <w:t>etc</w:t>
            </w:r>
            <w:proofErr w:type="spellEnd"/>
            <w:r w:rsidRPr="00AC0105">
              <w:rPr>
                <w:sz w:val="18"/>
                <w:szCs w:val="18"/>
              </w:rPr>
              <w:t xml:space="preserve"> – note that “</w:t>
            </w:r>
            <w:proofErr w:type="spellStart"/>
            <w:r w:rsidRPr="00AC0105">
              <w:rPr>
                <w:sz w:val="18"/>
                <w:szCs w:val="18"/>
              </w:rPr>
              <w:t>omni</w:t>
            </w:r>
            <w:proofErr w:type="spellEnd"/>
            <w:r w:rsidRPr="00AC0105">
              <w:rPr>
                <w:sz w:val="18"/>
                <w:szCs w:val="18"/>
              </w:rPr>
              <w:t>-directional” is not considered a type)</w:t>
            </w:r>
          </w:p>
        </w:tc>
        <w:tc>
          <w:tcPr>
            <w:tcW w:w="2034" w:type="dxa"/>
            <w:vMerge/>
            <w:tcBorders>
              <w:bottom w:val="nil"/>
            </w:tcBorders>
            <w:shd w:val="clear" w:color="auto" w:fill="D9D9D9"/>
            <w:vAlign w:val="center"/>
          </w:tcPr>
          <w:p w:rsidR="00DC6A4E" w:rsidRPr="00AC0105" w:rsidRDefault="00DC6A4E" w:rsidP="00AC0105">
            <w:pPr>
              <w:jc w:val="center"/>
              <w:rPr>
                <w:sz w:val="18"/>
                <w:szCs w:val="18"/>
              </w:rPr>
            </w:pPr>
          </w:p>
        </w:tc>
      </w:tr>
      <w:tr w:rsidR="00DC6A4E" w:rsidRPr="00A21F82" w:rsidTr="00AC0105">
        <w:tc>
          <w:tcPr>
            <w:tcW w:w="8118" w:type="dxa"/>
            <w:gridSpan w:val="3"/>
            <w:tcBorders>
              <w:bottom w:val="nil"/>
            </w:tcBorders>
          </w:tcPr>
          <w:p w:rsidR="00DC6A4E" w:rsidRPr="00AC0105" w:rsidRDefault="00DC6A4E" w:rsidP="00AC0105">
            <w:pPr>
              <w:pStyle w:val="ListParagraph"/>
              <w:numPr>
                <w:ilvl w:val="0"/>
                <w:numId w:val="12"/>
              </w:numPr>
              <w:ind w:left="360" w:hanging="270"/>
              <w:rPr>
                <w:sz w:val="18"/>
                <w:szCs w:val="18"/>
              </w:rPr>
            </w:pPr>
            <w:r w:rsidRPr="00AC0105">
              <w:rPr>
                <w:sz w:val="18"/>
                <w:szCs w:val="18"/>
              </w:rPr>
              <w:t xml:space="preserve">Label and compliance information. </w:t>
            </w:r>
            <w:r w:rsidR="008A6B19">
              <w:rPr>
                <w:sz w:val="18"/>
                <w:szCs w:val="18"/>
              </w:rPr>
              <w:t xml:space="preserve">KDB 996369 D03, Section </w:t>
            </w:r>
            <w:r w:rsidRPr="00AC0105">
              <w:rPr>
                <w:sz w:val="18"/>
                <w:szCs w:val="18"/>
              </w:rPr>
              <w:t>2.8</w:t>
            </w:r>
          </w:p>
          <w:p w:rsidR="00DC6A4E" w:rsidRPr="00AC0105" w:rsidRDefault="00DC6A4E" w:rsidP="00AC0105">
            <w:pPr>
              <w:pStyle w:val="ListParagraph"/>
              <w:numPr>
                <w:ilvl w:val="1"/>
                <w:numId w:val="12"/>
              </w:numPr>
              <w:rPr>
                <w:sz w:val="18"/>
                <w:szCs w:val="18"/>
              </w:rPr>
            </w:pPr>
            <w:r w:rsidRPr="00AC0105">
              <w:rPr>
                <w:sz w:val="18"/>
                <w:szCs w:val="18"/>
              </w:rPr>
              <w:t>Advice to host integrators that they need to provide a physical or e-label stating “Contains FCC ID: “ with their finished product</w:t>
            </w:r>
          </w:p>
        </w:tc>
        <w:tc>
          <w:tcPr>
            <w:tcW w:w="2034" w:type="dxa"/>
            <w:vMerge/>
            <w:tcBorders>
              <w:bottom w:val="nil"/>
            </w:tcBorders>
            <w:shd w:val="clear" w:color="auto" w:fill="D9D9D9"/>
            <w:vAlign w:val="center"/>
          </w:tcPr>
          <w:p w:rsidR="00DC6A4E" w:rsidRPr="00AC0105" w:rsidRDefault="00DC6A4E" w:rsidP="00AC0105">
            <w:pPr>
              <w:jc w:val="center"/>
              <w:rPr>
                <w:sz w:val="18"/>
                <w:szCs w:val="18"/>
              </w:rPr>
            </w:pPr>
          </w:p>
        </w:tc>
      </w:tr>
      <w:tr w:rsidR="00DC6A4E" w:rsidRPr="00A21F82" w:rsidTr="00AC0105">
        <w:tc>
          <w:tcPr>
            <w:tcW w:w="8118" w:type="dxa"/>
            <w:gridSpan w:val="3"/>
          </w:tcPr>
          <w:p w:rsidR="00DC6A4E" w:rsidRPr="00AC0105" w:rsidRDefault="00DC6A4E" w:rsidP="00AC0105">
            <w:pPr>
              <w:pStyle w:val="ListParagraph"/>
              <w:numPr>
                <w:ilvl w:val="0"/>
                <w:numId w:val="12"/>
              </w:numPr>
              <w:ind w:left="360" w:hanging="270"/>
              <w:rPr>
                <w:sz w:val="18"/>
                <w:szCs w:val="18"/>
              </w:rPr>
            </w:pPr>
            <w:r w:rsidRPr="00AC0105">
              <w:rPr>
                <w:sz w:val="18"/>
                <w:szCs w:val="18"/>
              </w:rPr>
              <w:t xml:space="preserve">Information on test modes and additional testing requirements. </w:t>
            </w:r>
            <w:r w:rsidR="008A6B19">
              <w:rPr>
                <w:sz w:val="18"/>
                <w:szCs w:val="18"/>
              </w:rPr>
              <w:t xml:space="preserve">KDB 996369 D03, Section </w:t>
            </w:r>
            <w:r w:rsidRPr="00AC0105">
              <w:rPr>
                <w:sz w:val="18"/>
                <w:szCs w:val="18"/>
              </w:rPr>
              <w:t>2.9</w:t>
            </w:r>
          </w:p>
          <w:p w:rsidR="00DC6A4E" w:rsidRPr="00AC0105" w:rsidRDefault="00DC6A4E" w:rsidP="00AC0105">
            <w:pPr>
              <w:pStyle w:val="ListParagraph"/>
              <w:numPr>
                <w:ilvl w:val="1"/>
                <w:numId w:val="12"/>
              </w:numPr>
              <w:rPr>
                <w:sz w:val="18"/>
                <w:szCs w:val="18"/>
              </w:rPr>
            </w:pPr>
            <w:r w:rsidRPr="00AC0105">
              <w:rPr>
                <w:sz w:val="18"/>
                <w:szCs w:val="18"/>
              </w:rPr>
              <w:t>Test modes that should be taken into consideration by host integrators including clarifications necessary for stand-alone and simultaneous configurations.</w:t>
            </w:r>
          </w:p>
          <w:p w:rsidR="00DC6A4E" w:rsidRPr="00AC0105" w:rsidRDefault="00DC6A4E" w:rsidP="00AC0105">
            <w:pPr>
              <w:pStyle w:val="ListParagraph"/>
              <w:numPr>
                <w:ilvl w:val="1"/>
                <w:numId w:val="12"/>
              </w:numPr>
              <w:rPr>
                <w:sz w:val="18"/>
                <w:szCs w:val="18"/>
              </w:rPr>
            </w:pPr>
            <w:r w:rsidRPr="00AC0105">
              <w:rPr>
                <w:sz w:val="18"/>
                <w:szCs w:val="18"/>
              </w:rPr>
              <w:t>Provide information on how to configure test modes for evaluation</w:t>
            </w:r>
          </w:p>
        </w:tc>
        <w:tc>
          <w:tcPr>
            <w:tcW w:w="2034" w:type="dxa"/>
            <w:vMerge/>
            <w:shd w:val="clear" w:color="auto" w:fill="D9D9D9"/>
            <w:vAlign w:val="center"/>
          </w:tcPr>
          <w:p w:rsidR="00DC6A4E" w:rsidRPr="00AC0105" w:rsidRDefault="00DC6A4E" w:rsidP="00AC0105">
            <w:pPr>
              <w:jc w:val="center"/>
              <w:rPr>
                <w:sz w:val="18"/>
                <w:szCs w:val="18"/>
              </w:rPr>
            </w:pPr>
          </w:p>
        </w:tc>
      </w:tr>
      <w:tr w:rsidR="00DC6A4E" w:rsidRPr="00A21F82" w:rsidTr="00AC0105">
        <w:tc>
          <w:tcPr>
            <w:tcW w:w="8118" w:type="dxa"/>
            <w:gridSpan w:val="3"/>
            <w:tcBorders>
              <w:bottom w:val="double" w:sz="4" w:space="0" w:color="auto"/>
            </w:tcBorders>
          </w:tcPr>
          <w:p w:rsidR="00DC6A4E" w:rsidRPr="00AC0105" w:rsidRDefault="00DC6A4E" w:rsidP="00AC0105">
            <w:pPr>
              <w:pStyle w:val="ListParagraph"/>
              <w:numPr>
                <w:ilvl w:val="0"/>
                <w:numId w:val="12"/>
              </w:numPr>
              <w:ind w:left="360" w:hanging="270"/>
              <w:rPr>
                <w:sz w:val="18"/>
                <w:szCs w:val="18"/>
              </w:rPr>
            </w:pPr>
            <w:r w:rsidRPr="00AC0105">
              <w:rPr>
                <w:sz w:val="18"/>
                <w:szCs w:val="18"/>
              </w:rPr>
              <w:t xml:space="preserve">Additional testing, Part 15 Subpart B disclaimer. </w:t>
            </w:r>
            <w:r w:rsidR="008A6B19">
              <w:rPr>
                <w:sz w:val="18"/>
                <w:szCs w:val="18"/>
              </w:rPr>
              <w:t xml:space="preserve">KDB 996369 D03, Section </w:t>
            </w:r>
            <w:r w:rsidRPr="00AC0105">
              <w:rPr>
                <w:sz w:val="18"/>
                <w:szCs w:val="18"/>
              </w:rPr>
              <w:t>2.10</w:t>
            </w:r>
          </w:p>
          <w:p w:rsidR="00DC6A4E" w:rsidRPr="00AC0105" w:rsidRDefault="00DC6A4E" w:rsidP="0072710E">
            <w:pPr>
              <w:rPr>
                <w:sz w:val="18"/>
                <w:szCs w:val="18"/>
              </w:rPr>
            </w:pPr>
          </w:p>
        </w:tc>
        <w:tc>
          <w:tcPr>
            <w:tcW w:w="2034" w:type="dxa"/>
            <w:vMerge/>
            <w:tcBorders>
              <w:bottom w:val="double" w:sz="4" w:space="0" w:color="auto"/>
            </w:tcBorders>
            <w:shd w:val="clear" w:color="auto" w:fill="D9D9D9"/>
            <w:vAlign w:val="center"/>
          </w:tcPr>
          <w:p w:rsidR="00DC6A4E" w:rsidRPr="00AC0105" w:rsidRDefault="00DC6A4E" w:rsidP="00AC0105">
            <w:pPr>
              <w:jc w:val="center"/>
              <w:rPr>
                <w:sz w:val="18"/>
                <w:szCs w:val="18"/>
              </w:rPr>
            </w:pPr>
          </w:p>
        </w:tc>
      </w:tr>
    </w:tbl>
    <w:p w:rsidR="00DC6A4E" w:rsidRDefault="00DC6A4E" w:rsidP="001C1258">
      <w:pPr>
        <w:rPr>
          <w:sz w:val="21"/>
          <w:szCs w:val="21"/>
        </w:rPr>
      </w:pPr>
    </w:p>
    <w:p w:rsidR="00DC6A4E" w:rsidRPr="00DF22C6" w:rsidRDefault="00DC6A4E" w:rsidP="001C125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1"/>
          <w:szCs w:val="21"/>
        </w:rPr>
      </w:pPr>
      <w:r w:rsidRPr="00DF22C6">
        <w:rPr>
          <w:sz w:val="21"/>
          <w:szCs w:val="21"/>
        </w:rPr>
        <w:t>Sincerely,</w:t>
      </w:r>
    </w:p>
    <w:p w:rsidR="00DC6A4E" w:rsidRPr="00DF22C6" w:rsidRDefault="00DC6A4E" w:rsidP="001C1258">
      <w:pPr>
        <w:pStyle w:val="SignatureCompany"/>
        <w:rPr>
          <w:rFonts w:ascii="Times New Roman" w:hAnsi="Times New Roman"/>
          <w:sz w:val="21"/>
          <w:szCs w:val="21"/>
        </w:rPr>
      </w:pPr>
    </w:p>
    <w:p w:rsidR="00DC6A4E" w:rsidRPr="00DF22C6" w:rsidRDefault="00DC6A4E" w:rsidP="001C1258">
      <w:pPr>
        <w:rPr>
          <w:sz w:val="21"/>
          <w:szCs w:val="21"/>
        </w:rPr>
      </w:pPr>
      <w:r w:rsidRPr="00DF22C6">
        <w:rPr>
          <w:sz w:val="21"/>
          <w:szCs w:val="21"/>
        </w:rPr>
        <w:t>By:</w:t>
      </w:r>
      <w:r w:rsidRPr="00DF22C6">
        <w:rPr>
          <w:sz w:val="21"/>
          <w:szCs w:val="21"/>
        </w:rPr>
        <w:tab/>
      </w:r>
      <w:r w:rsidRPr="00DF22C6">
        <w:rPr>
          <w:sz w:val="21"/>
          <w:szCs w:val="21"/>
        </w:rPr>
        <w:tab/>
        <w:t>__________________________</w:t>
      </w:r>
      <w:r w:rsidRPr="00DF22C6">
        <w:rPr>
          <w:sz w:val="21"/>
          <w:szCs w:val="21"/>
        </w:rPr>
        <w:tab/>
      </w:r>
      <w:r w:rsidRPr="00DF22C6">
        <w:rPr>
          <w:sz w:val="21"/>
          <w:szCs w:val="21"/>
        </w:rPr>
        <w:tab/>
        <w:t>________________________</w:t>
      </w:r>
    </w:p>
    <w:p w:rsidR="00DC6A4E" w:rsidRPr="00DF22C6" w:rsidRDefault="00DC6A4E" w:rsidP="001C1258">
      <w:pPr>
        <w:rPr>
          <w:sz w:val="21"/>
          <w:szCs w:val="21"/>
        </w:rPr>
      </w:pPr>
      <w:r w:rsidRPr="00DF22C6">
        <w:rPr>
          <w:sz w:val="21"/>
          <w:szCs w:val="21"/>
        </w:rPr>
        <w:tab/>
      </w:r>
      <w:r w:rsidRPr="00DF22C6">
        <w:rPr>
          <w:sz w:val="21"/>
          <w:szCs w:val="21"/>
        </w:rPr>
        <w:tab/>
        <w:t xml:space="preserve">             (Signature/Title</w:t>
      </w:r>
      <w:r w:rsidRPr="00DF22C6">
        <w:rPr>
          <w:rStyle w:val="FootnoteReference"/>
          <w:sz w:val="21"/>
          <w:szCs w:val="21"/>
        </w:rPr>
        <w:footnoteReference w:id="1"/>
      </w:r>
      <w:r w:rsidRPr="00DF22C6">
        <w:rPr>
          <w:sz w:val="21"/>
          <w:szCs w:val="21"/>
        </w:rPr>
        <w:t>)</w:t>
      </w:r>
      <w:r w:rsidRPr="00DF22C6">
        <w:rPr>
          <w:sz w:val="21"/>
          <w:szCs w:val="21"/>
        </w:rPr>
        <w:tab/>
      </w:r>
      <w:r w:rsidRPr="00DF22C6">
        <w:rPr>
          <w:sz w:val="21"/>
          <w:szCs w:val="21"/>
        </w:rPr>
        <w:tab/>
      </w:r>
      <w:r w:rsidRPr="00DF22C6">
        <w:rPr>
          <w:sz w:val="21"/>
          <w:szCs w:val="21"/>
        </w:rPr>
        <w:tab/>
      </w:r>
      <w:r w:rsidRPr="00DF22C6">
        <w:rPr>
          <w:sz w:val="21"/>
          <w:szCs w:val="21"/>
        </w:rPr>
        <w:tab/>
        <w:t>(Print name)</w:t>
      </w:r>
    </w:p>
    <w:sectPr w:rsidR="00DC6A4E" w:rsidRPr="00DF22C6" w:rsidSect="002E5F08">
      <w:headerReference w:type="default" r:id="rId9"/>
      <w:footerReference w:type="default" r:id="rId10"/>
      <w:pgSz w:w="12240" w:h="15840" w:code="1"/>
      <w:pgMar w:top="912" w:right="1152" w:bottom="990" w:left="1152" w:header="0" w:footer="39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4D94" w:rsidRDefault="002B4D94">
      <w:r>
        <w:separator/>
      </w:r>
    </w:p>
  </w:endnote>
  <w:endnote w:type="continuationSeparator" w:id="0">
    <w:p w:rsidR="002B4D94" w:rsidRDefault="002B4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A4E" w:rsidRDefault="00DC6A4E">
    <w:pPr>
      <w:pStyle w:val="Footer"/>
    </w:pPr>
    <w:r>
      <w:t>0</w:t>
    </w:r>
    <w:r w:rsidR="005347DA">
      <w:t>70920</w:t>
    </w:r>
    <w:r w:rsidR="002E5F08">
      <w:t>-02</w:t>
    </w:r>
    <w:r w:rsidR="005347DA">
      <w:t>b</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4D94" w:rsidRDefault="002B4D94">
      <w:r>
        <w:separator/>
      </w:r>
    </w:p>
  </w:footnote>
  <w:footnote w:type="continuationSeparator" w:id="0">
    <w:p w:rsidR="002B4D94" w:rsidRDefault="002B4D94">
      <w:r>
        <w:continuationSeparator/>
      </w:r>
    </w:p>
  </w:footnote>
  <w:footnote w:id="1">
    <w:p w:rsidR="00DC6A4E" w:rsidRDefault="00DC6A4E" w:rsidP="001C1258">
      <w:pPr>
        <w:pStyle w:val="FootnoteText"/>
        <w:ind w:hanging="270"/>
      </w:pPr>
      <w:r>
        <w:rPr>
          <w:rStyle w:val="FootnoteReference"/>
        </w:rPr>
        <w:footnoteRef/>
      </w:r>
      <w:r>
        <w:t xml:space="preserve">  - </w:t>
      </w:r>
      <w:r w:rsidRPr="00B82E76">
        <w:rPr>
          <w:bCs/>
          <w:color w:val="FF0000"/>
          <w:lang w:eastAsia="ko-KR"/>
        </w:rPr>
        <w:t>Must be signed by applicant contact given for applicant on the FCC site, or by the authorized agent if an appropriate authorized agent letter has been provided.  Letters should be placed on appropriate letterhead.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A4E" w:rsidRDefault="00DC6A4E" w:rsidP="000E2859">
    <w:pPr>
      <w:pStyle w:val="Header"/>
      <w:jc w:val="center"/>
      <w:rPr>
        <w:sz w:val="28"/>
        <w:szCs w:val="28"/>
      </w:rPr>
    </w:pPr>
  </w:p>
  <w:p w:rsidR="00DC6A4E" w:rsidRPr="00E92F11" w:rsidRDefault="00DC6A4E" w:rsidP="000E2859">
    <w:pPr>
      <w:pStyle w:val="Header"/>
      <w:jc w:val="center"/>
      <w:rPr>
        <w:sz w:val="28"/>
        <w:szCs w:val="28"/>
      </w:rPr>
    </w:pPr>
    <w:r w:rsidRPr="00E92F11">
      <w:rPr>
        <w:sz w:val="28"/>
        <w:szCs w:val="28"/>
      </w:rPr>
      <w:t>THIS MUST BE SIGNED BY THE APPLICANT</w:t>
    </w:r>
    <w:r>
      <w:rPr>
        <w:sz w:val="28"/>
        <w:szCs w:val="28"/>
      </w:rPr>
      <w:t xml:space="preserve">/AGENT AND SHOULD BE PLACED ON </w:t>
    </w:r>
    <w:r w:rsidRPr="00E92F11">
      <w:rPr>
        <w:sz w:val="28"/>
        <w:szCs w:val="28"/>
      </w:rPr>
      <w:t>APP</w:t>
    </w:r>
    <w:r>
      <w:rPr>
        <w:sz w:val="28"/>
        <w:szCs w:val="28"/>
      </w:rPr>
      <w:t xml:space="preserve">ROPRIATE </w:t>
    </w:r>
    <w:r w:rsidRPr="00E92F11">
      <w:rPr>
        <w:sz w:val="28"/>
        <w:szCs w:val="28"/>
      </w:rPr>
      <w:t>LETTERHEAD</w:t>
    </w:r>
  </w:p>
  <w:p w:rsidR="00DC6A4E" w:rsidRDefault="00DC6A4E" w:rsidP="000E285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80FBA"/>
    <w:multiLevelType w:val="hybridMultilevel"/>
    <w:tmpl w:val="94EA8126"/>
    <w:lvl w:ilvl="0" w:tplc="55CA891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14720F64"/>
    <w:multiLevelType w:val="hybridMultilevel"/>
    <w:tmpl w:val="CBE460E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17097B99"/>
    <w:multiLevelType w:val="hybridMultilevel"/>
    <w:tmpl w:val="3C088FB0"/>
    <w:lvl w:ilvl="0" w:tplc="C0FE6C6E">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2B274493"/>
    <w:multiLevelType w:val="hybridMultilevel"/>
    <w:tmpl w:val="3C088FB0"/>
    <w:lvl w:ilvl="0" w:tplc="C0FE6C6E">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2FAB6412"/>
    <w:multiLevelType w:val="hybridMultilevel"/>
    <w:tmpl w:val="94EA8126"/>
    <w:lvl w:ilvl="0" w:tplc="55CA891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34DB7E7B"/>
    <w:multiLevelType w:val="hybridMultilevel"/>
    <w:tmpl w:val="363C1FB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37F85707"/>
    <w:multiLevelType w:val="hybridMultilevel"/>
    <w:tmpl w:val="A3880FD0"/>
    <w:lvl w:ilvl="0" w:tplc="14C89EFC">
      <w:start w:val="8"/>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8901ABF"/>
    <w:multiLevelType w:val="multilevel"/>
    <w:tmpl w:val="73CA7B88"/>
    <w:lvl w:ilvl="0">
      <w:start w:val="1"/>
      <w:numFmt w:val="lowerLetter"/>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abstractNum w:abstractNumId="8">
    <w:nsid w:val="3F9F69A8"/>
    <w:multiLevelType w:val="hybridMultilevel"/>
    <w:tmpl w:val="3C088FB0"/>
    <w:lvl w:ilvl="0" w:tplc="C0FE6C6E">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48344945"/>
    <w:multiLevelType w:val="hybridMultilevel"/>
    <w:tmpl w:val="94EA8126"/>
    <w:lvl w:ilvl="0" w:tplc="55CA891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484D7B32"/>
    <w:multiLevelType w:val="hybridMultilevel"/>
    <w:tmpl w:val="3C088FB0"/>
    <w:lvl w:ilvl="0" w:tplc="C0FE6C6E">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5B045F60"/>
    <w:multiLevelType w:val="hybridMultilevel"/>
    <w:tmpl w:val="363C1FB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5CCE25C0"/>
    <w:multiLevelType w:val="hybridMultilevel"/>
    <w:tmpl w:val="94EA8126"/>
    <w:lvl w:ilvl="0" w:tplc="55CA891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626176B1"/>
    <w:multiLevelType w:val="hybridMultilevel"/>
    <w:tmpl w:val="3C088FB0"/>
    <w:lvl w:ilvl="0" w:tplc="C0FE6C6E">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68DA53D0"/>
    <w:multiLevelType w:val="hybridMultilevel"/>
    <w:tmpl w:val="94EA8126"/>
    <w:lvl w:ilvl="0" w:tplc="55CA891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6E1F73D3"/>
    <w:multiLevelType w:val="hybridMultilevel"/>
    <w:tmpl w:val="82AEF310"/>
    <w:lvl w:ilvl="0" w:tplc="951E06DE">
      <w:start w:val="6"/>
      <w:numFmt w:val="decimal"/>
      <w:lvlText w:val="%1."/>
      <w:lvlJc w:val="left"/>
      <w:pPr>
        <w:ind w:left="4230" w:hanging="360"/>
      </w:pPr>
      <w:rPr>
        <w:rFonts w:cs="Times New Roman" w:hint="default"/>
      </w:rPr>
    </w:lvl>
    <w:lvl w:ilvl="1" w:tplc="04090019" w:tentative="1">
      <w:start w:val="1"/>
      <w:numFmt w:val="lowerLetter"/>
      <w:lvlText w:val="%2."/>
      <w:lvlJc w:val="left"/>
      <w:pPr>
        <w:ind w:left="4950" w:hanging="360"/>
      </w:pPr>
      <w:rPr>
        <w:rFonts w:cs="Times New Roman"/>
      </w:rPr>
    </w:lvl>
    <w:lvl w:ilvl="2" w:tplc="0409001B" w:tentative="1">
      <w:start w:val="1"/>
      <w:numFmt w:val="lowerRoman"/>
      <w:lvlText w:val="%3."/>
      <w:lvlJc w:val="right"/>
      <w:pPr>
        <w:ind w:left="5670" w:hanging="180"/>
      </w:pPr>
      <w:rPr>
        <w:rFonts w:cs="Times New Roman"/>
      </w:rPr>
    </w:lvl>
    <w:lvl w:ilvl="3" w:tplc="0409000F" w:tentative="1">
      <w:start w:val="1"/>
      <w:numFmt w:val="decimal"/>
      <w:lvlText w:val="%4."/>
      <w:lvlJc w:val="left"/>
      <w:pPr>
        <w:ind w:left="6390" w:hanging="360"/>
      </w:pPr>
      <w:rPr>
        <w:rFonts w:cs="Times New Roman"/>
      </w:rPr>
    </w:lvl>
    <w:lvl w:ilvl="4" w:tplc="04090019" w:tentative="1">
      <w:start w:val="1"/>
      <w:numFmt w:val="lowerLetter"/>
      <w:lvlText w:val="%5."/>
      <w:lvlJc w:val="left"/>
      <w:pPr>
        <w:ind w:left="7110" w:hanging="360"/>
      </w:pPr>
      <w:rPr>
        <w:rFonts w:cs="Times New Roman"/>
      </w:rPr>
    </w:lvl>
    <w:lvl w:ilvl="5" w:tplc="0409001B" w:tentative="1">
      <w:start w:val="1"/>
      <w:numFmt w:val="lowerRoman"/>
      <w:lvlText w:val="%6."/>
      <w:lvlJc w:val="right"/>
      <w:pPr>
        <w:ind w:left="7830" w:hanging="180"/>
      </w:pPr>
      <w:rPr>
        <w:rFonts w:cs="Times New Roman"/>
      </w:rPr>
    </w:lvl>
    <w:lvl w:ilvl="6" w:tplc="0409000F" w:tentative="1">
      <w:start w:val="1"/>
      <w:numFmt w:val="decimal"/>
      <w:lvlText w:val="%7."/>
      <w:lvlJc w:val="left"/>
      <w:pPr>
        <w:ind w:left="8550" w:hanging="360"/>
      </w:pPr>
      <w:rPr>
        <w:rFonts w:cs="Times New Roman"/>
      </w:rPr>
    </w:lvl>
    <w:lvl w:ilvl="7" w:tplc="04090019" w:tentative="1">
      <w:start w:val="1"/>
      <w:numFmt w:val="lowerLetter"/>
      <w:lvlText w:val="%8."/>
      <w:lvlJc w:val="left"/>
      <w:pPr>
        <w:ind w:left="9270" w:hanging="360"/>
      </w:pPr>
      <w:rPr>
        <w:rFonts w:cs="Times New Roman"/>
      </w:rPr>
    </w:lvl>
    <w:lvl w:ilvl="8" w:tplc="0409001B" w:tentative="1">
      <w:start w:val="1"/>
      <w:numFmt w:val="lowerRoman"/>
      <w:lvlText w:val="%9."/>
      <w:lvlJc w:val="right"/>
      <w:pPr>
        <w:ind w:left="9990" w:hanging="180"/>
      </w:pPr>
      <w:rPr>
        <w:rFonts w:cs="Times New Roman"/>
      </w:rPr>
    </w:lvl>
  </w:abstractNum>
  <w:abstractNum w:abstractNumId="16">
    <w:nsid w:val="6E7D78C8"/>
    <w:multiLevelType w:val="hybridMultilevel"/>
    <w:tmpl w:val="363C1FB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7A735D94"/>
    <w:multiLevelType w:val="hybridMultilevel"/>
    <w:tmpl w:val="94EA8126"/>
    <w:lvl w:ilvl="0" w:tplc="55CA891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7E141AAA"/>
    <w:multiLevelType w:val="hybridMultilevel"/>
    <w:tmpl w:val="94EA8126"/>
    <w:lvl w:ilvl="0" w:tplc="55CA891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11"/>
  </w:num>
  <w:num w:numId="3">
    <w:abstractNumId w:val="12"/>
  </w:num>
  <w:num w:numId="4">
    <w:abstractNumId w:val="5"/>
  </w:num>
  <w:num w:numId="5">
    <w:abstractNumId w:val="15"/>
  </w:num>
  <w:num w:numId="6">
    <w:abstractNumId w:val="16"/>
  </w:num>
  <w:num w:numId="7">
    <w:abstractNumId w:val="0"/>
  </w:num>
  <w:num w:numId="8">
    <w:abstractNumId w:val="4"/>
  </w:num>
  <w:num w:numId="9">
    <w:abstractNumId w:val="6"/>
  </w:num>
  <w:num w:numId="10">
    <w:abstractNumId w:val="17"/>
  </w:num>
  <w:num w:numId="11">
    <w:abstractNumId w:val="7"/>
  </w:num>
  <w:num w:numId="12">
    <w:abstractNumId w:val="2"/>
  </w:num>
  <w:num w:numId="13">
    <w:abstractNumId w:val="14"/>
  </w:num>
  <w:num w:numId="14">
    <w:abstractNumId w:val="18"/>
  </w:num>
  <w:num w:numId="15">
    <w:abstractNumId w:val="9"/>
  </w:num>
  <w:num w:numId="16">
    <w:abstractNumId w:val="8"/>
  </w:num>
  <w:num w:numId="17">
    <w:abstractNumId w:val="13"/>
  </w:num>
  <w:num w:numId="18">
    <w:abstractNumId w:val="10"/>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557A"/>
    <w:rsid w:val="00005CD6"/>
    <w:rsid w:val="0004557A"/>
    <w:rsid w:val="00053F4C"/>
    <w:rsid w:val="0005639B"/>
    <w:rsid w:val="000847D9"/>
    <w:rsid w:val="000A4D9E"/>
    <w:rsid w:val="000C0C09"/>
    <w:rsid w:val="000C1C92"/>
    <w:rsid w:val="000C4DFA"/>
    <w:rsid w:val="000C734C"/>
    <w:rsid w:val="000E2859"/>
    <w:rsid w:val="000E44F6"/>
    <w:rsid w:val="000F02AF"/>
    <w:rsid w:val="000F7D70"/>
    <w:rsid w:val="00141F9A"/>
    <w:rsid w:val="00162942"/>
    <w:rsid w:val="00180502"/>
    <w:rsid w:val="001A6A96"/>
    <w:rsid w:val="001C0234"/>
    <w:rsid w:val="001C1258"/>
    <w:rsid w:val="001C3AF3"/>
    <w:rsid w:val="001C6CE4"/>
    <w:rsid w:val="001E6551"/>
    <w:rsid w:val="001F5270"/>
    <w:rsid w:val="001F7F9E"/>
    <w:rsid w:val="002749D9"/>
    <w:rsid w:val="00281F5F"/>
    <w:rsid w:val="002B4D94"/>
    <w:rsid w:val="002E45AC"/>
    <w:rsid w:val="002E5F08"/>
    <w:rsid w:val="002F7BF9"/>
    <w:rsid w:val="003116EE"/>
    <w:rsid w:val="00322D7A"/>
    <w:rsid w:val="00327711"/>
    <w:rsid w:val="00332490"/>
    <w:rsid w:val="003343CE"/>
    <w:rsid w:val="00363256"/>
    <w:rsid w:val="00374099"/>
    <w:rsid w:val="00385498"/>
    <w:rsid w:val="00391BAC"/>
    <w:rsid w:val="00393E9F"/>
    <w:rsid w:val="003A0704"/>
    <w:rsid w:val="003A0B8C"/>
    <w:rsid w:val="003B2738"/>
    <w:rsid w:val="003B75D9"/>
    <w:rsid w:val="003C0611"/>
    <w:rsid w:val="003C7D37"/>
    <w:rsid w:val="003D20FF"/>
    <w:rsid w:val="003D3308"/>
    <w:rsid w:val="004016C5"/>
    <w:rsid w:val="004026DB"/>
    <w:rsid w:val="00413ABD"/>
    <w:rsid w:val="004355CE"/>
    <w:rsid w:val="00445E9D"/>
    <w:rsid w:val="00457BFF"/>
    <w:rsid w:val="004B6B63"/>
    <w:rsid w:val="004C7DD3"/>
    <w:rsid w:val="004E6D6D"/>
    <w:rsid w:val="0050681F"/>
    <w:rsid w:val="00507072"/>
    <w:rsid w:val="005142BB"/>
    <w:rsid w:val="0051467F"/>
    <w:rsid w:val="00527D3F"/>
    <w:rsid w:val="00531789"/>
    <w:rsid w:val="005347DA"/>
    <w:rsid w:val="00543891"/>
    <w:rsid w:val="0054497A"/>
    <w:rsid w:val="00565D68"/>
    <w:rsid w:val="005669A8"/>
    <w:rsid w:val="00566CA5"/>
    <w:rsid w:val="0057318F"/>
    <w:rsid w:val="00594248"/>
    <w:rsid w:val="006008F1"/>
    <w:rsid w:val="00601975"/>
    <w:rsid w:val="0060424C"/>
    <w:rsid w:val="0060534B"/>
    <w:rsid w:val="0061534D"/>
    <w:rsid w:val="00624609"/>
    <w:rsid w:val="006260DF"/>
    <w:rsid w:val="00627FD5"/>
    <w:rsid w:val="006555F1"/>
    <w:rsid w:val="00655CF8"/>
    <w:rsid w:val="00657570"/>
    <w:rsid w:val="00670BFF"/>
    <w:rsid w:val="006717CC"/>
    <w:rsid w:val="0067413F"/>
    <w:rsid w:val="006865EF"/>
    <w:rsid w:val="00694EE1"/>
    <w:rsid w:val="006A0810"/>
    <w:rsid w:val="006B5BC4"/>
    <w:rsid w:val="006C1FFD"/>
    <w:rsid w:val="006C47F7"/>
    <w:rsid w:val="006E1BF6"/>
    <w:rsid w:val="006E3B1F"/>
    <w:rsid w:val="007017A2"/>
    <w:rsid w:val="00702909"/>
    <w:rsid w:val="0072710E"/>
    <w:rsid w:val="00756BE9"/>
    <w:rsid w:val="00791149"/>
    <w:rsid w:val="007B079E"/>
    <w:rsid w:val="007E186D"/>
    <w:rsid w:val="007E4A20"/>
    <w:rsid w:val="007F0B65"/>
    <w:rsid w:val="008269F5"/>
    <w:rsid w:val="00831FC6"/>
    <w:rsid w:val="008320E3"/>
    <w:rsid w:val="00837A3F"/>
    <w:rsid w:val="00872963"/>
    <w:rsid w:val="00872D67"/>
    <w:rsid w:val="00876973"/>
    <w:rsid w:val="0088718E"/>
    <w:rsid w:val="00887D51"/>
    <w:rsid w:val="0089195B"/>
    <w:rsid w:val="008A6B19"/>
    <w:rsid w:val="008B460B"/>
    <w:rsid w:val="008D79EF"/>
    <w:rsid w:val="008E18C9"/>
    <w:rsid w:val="00913217"/>
    <w:rsid w:val="00917F0E"/>
    <w:rsid w:val="00924D78"/>
    <w:rsid w:val="00942436"/>
    <w:rsid w:val="009511D5"/>
    <w:rsid w:val="00953650"/>
    <w:rsid w:val="0097344D"/>
    <w:rsid w:val="0097458B"/>
    <w:rsid w:val="009776AF"/>
    <w:rsid w:val="009C0107"/>
    <w:rsid w:val="009C53CE"/>
    <w:rsid w:val="009D06E5"/>
    <w:rsid w:val="009D2974"/>
    <w:rsid w:val="009D6BE1"/>
    <w:rsid w:val="00A160DE"/>
    <w:rsid w:val="00A21F82"/>
    <w:rsid w:val="00A33A65"/>
    <w:rsid w:val="00A3694E"/>
    <w:rsid w:val="00A40F49"/>
    <w:rsid w:val="00A41CE8"/>
    <w:rsid w:val="00A505A7"/>
    <w:rsid w:val="00AB1D6F"/>
    <w:rsid w:val="00AC0105"/>
    <w:rsid w:val="00AC68B7"/>
    <w:rsid w:val="00AD15F8"/>
    <w:rsid w:val="00B11992"/>
    <w:rsid w:val="00B23AC2"/>
    <w:rsid w:val="00B315BB"/>
    <w:rsid w:val="00B507A0"/>
    <w:rsid w:val="00B563D1"/>
    <w:rsid w:val="00B82E76"/>
    <w:rsid w:val="00B83E06"/>
    <w:rsid w:val="00B9576B"/>
    <w:rsid w:val="00B96D11"/>
    <w:rsid w:val="00BA0203"/>
    <w:rsid w:val="00BA515F"/>
    <w:rsid w:val="00BA5F08"/>
    <w:rsid w:val="00BB2B4D"/>
    <w:rsid w:val="00BC227F"/>
    <w:rsid w:val="00BE6CBA"/>
    <w:rsid w:val="00C31B04"/>
    <w:rsid w:val="00C507D6"/>
    <w:rsid w:val="00C63F28"/>
    <w:rsid w:val="00C74F71"/>
    <w:rsid w:val="00C75715"/>
    <w:rsid w:val="00CF49B9"/>
    <w:rsid w:val="00D002EF"/>
    <w:rsid w:val="00D06EC8"/>
    <w:rsid w:val="00D324EA"/>
    <w:rsid w:val="00D348BF"/>
    <w:rsid w:val="00D46F43"/>
    <w:rsid w:val="00D77735"/>
    <w:rsid w:val="00DC0DA7"/>
    <w:rsid w:val="00DC22F1"/>
    <w:rsid w:val="00DC6A4E"/>
    <w:rsid w:val="00DD4B65"/>
    <w:rsid w:val="00DD5D3D"/>
    <w:rsid w:val="00DF22C6"/>
    <w:rsid w:val="00DF4808"/>
    <w:rsid w:val="00E164B7"/>
    <w:rsid w:val="00E242CB"/>
    <w:rsid w:val="00E4034F"/>
    <w:rsid w:val="00E56650"/>
    <w:rsid w:val="00E8543D"/>
    <w:rsid w:val="00E91B5C"/>
    <w:rsid w:val="00E92F11"/>
    <w:rsid w:val="00EA137C"/>
    <w:rsid w:val="00EA6085"/>
    <w:rsid w:val="00EB6AFE"/>
    <w:rsid w:val="00ED2A3E"/>
    <w:rsid w:val="00EE5E36"/>
    <w:rsid w:val="00F009B8"/>
    <w:rsid w:val="00F477B9"/>
    <w:rsid w:val="00F57A42"/>
    <w:rsid w:val="00F6039A"/>
    <w:rsid w:val="00F65B78"/>
    <w:rsid w:val="00F74E8E"/>
    <w:rsid w:val="00F83D3F"/>
    <w:rsid w:val="00F91F12"/>
    <w:rsid w:val="00FA0AFD"/>
    <w:rsid w:val="00FC16C0"/>
    <w:rsid w:val="00FC3F5B"/>
    <w:rsid w:val="00FD2FCA"/>
    <w:rsid w:val="00FE70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557A"/>
    <w:pPr>
      <w:widowControl w:val="0"/>
      <w:autoSpaceDE w:val="0"/>
      <w:autoSpaceDN w:val="0"/>
      <w:adjustRightInd w:val="0"/>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4557A"/>
    <w:pPr>
      <w:tabs>
        <w:tab w:val="center" w:pos="4320"/>
        <w:tab w:val="right" w:pos="8640"/>
      </w:tabs>
    </w:pPr>
    <w:rPr>
      <w:rFonts w:ascii="Tahoma" w:hAnsi="Tahoma"/>
    </w:rPr>
  </w:style>
  <w:style w:type="character" w:customStyle="1" w:styleId="FooterChar">
    <w:name w:val="Footer Char"/>
    <w:basedOn w:val="DefaultParagraphFont"/>
    <w:link w:val="Footer"/>
    <w:uiPriority w:val="99"/>
    <w:semiHidden/>
    <w:rsid w:val="00300ACB"/>
    <w:rPr>
      <w:sz w:val="20"/>
      <w:szCs w:val="20"/>
    </w:rPr>
  </w:style>
  <w:style w:type="character" w:styleId="Hyperlink">
    <w:name w:val="Hyperlink"/>
    <w:basedOn w:val="DefaultParagraphFont"/>
    <w:uiPriority w:val="99"/>
    <w:rsid w:val="0004557A"/>
    <w:rPr>
      <w:rFonts w:cs="Times New Roman"/>
      <w:color w:val="0000FF"/>
      <w:u w:val="single"/>
    </w:rPr>
  </w:style>
  <w:style w:type="paragraph" w:styleId="Header">
    <w:name w:val="header"/>
    <w:basedOn w:val="Normal"/>
    <w:link w:val="HeaderChar"/>
    <w:uiPriority w:val="99"/>
    <w:rsid w:val="0004557A"/>
    <w:pPr>
      <w:tabs>
        <w:tab w:val="center" w:pos="4320"/>
        <w:tab w:val="right" w:pos="8640"/>
      </w:tabs>
    </w:pPr>
  </w:style>
  <w:style w:type="character" w:customStyle="1" w:styleId="HeaderChar">
    <w:name w:val="Header Char"/>
    <w:basedOn w:val="DefaultParagraphFont"/>
    <w:link w:val="Header"/>
    <w:uiPriority w:val="99"/>
    <w:semiHidden/>
    <w:rsid w:val="00300ACB"/>
    <w:rPr>
      <w:sz w:val="20"/>
      <w:szCs w:val="20"/>
    </w:rPr>
  </w:style>
  <w:style w:type="paragraph" w:customStyle="1" w:styleId="CcList">
    <w:name w:val="Cc List"/>
    <w:basedOn w:val="Normal"/>
    <w:uiPriority w:val="99"/>
    <w:rsid w:val="0004557A"/>
    <w:pPr>
      <w:keepLines/>
      <w:widowControl/>
      <w:autoSpaceDE/>
      <w:autoSpaceDN/>
      <w:adjustRightInd/>
      <w:spacing w:line="220" w:lineRule="atLeast"/>
      <w:ind w:left="360" w:hanging="360"/>
      <w:jc w:val="both"/>
    </w:pPr>
    <w:rPr>
      <w:rFonts w:ascii="Arial" w:hAnsi="Arial"/>
      <w:spacing w:val="-5"/>
    </w:rPr>
  </w:style>
  <w:style w:type="paragraph" w:customStyle="1" w:styleId="ReferenceInitials">
    <w:name w:val="Reference Initials"/>
    <w:basedOn w:val="Normal"/>
    <w:next w:val="Normal"/>
    <w:uiPriority w:val="99"/>
    <w:rsid w:val="0004557A"/>
    <w:pPr>
      <w:keepNext/>
      <w:keepLines/>
      <w:widowControl/>
      <w:autoSpaceDE/>
      <w:autoSpaceDN/>
      <w:adjustRightInd/>
      <w:spacing w:before="220" w:line="220" w:lineRule="atLeast"/>
      <w:jc w:val="both"/>
    </w:pPr>
    <w:rPr>
      <w:rFonts w:ascii="Arial" w:hAnsi="Arial"/>
      <w:spacing w:val="-5"/>
    </w:rPr>
  </w:style>
  <w:style w:type="paragraph" w:customStyle="1" w:styleId="SignatureCompany">
    <w:name w:val="Signature Company"/>
    <w:basedOn w:val="Signature"/>
    <w:next w:val="ReferenceInitials"/>
    <w:uiPriority w:val="99"/>
    <w:rsid w:val="0004557A"/>
    <w:pPr>
      <w:keepNext/>
      <w:widowControl/>
      <w:autoSpaceDE/>
      <w:autoSpaceDN/>
      <w:adjustRightInd/>
      <w:spacing w:line="220" w:lineRule="atLeast"/>
      <w:ind w:left="0"/>
    </w:pPr>
    <w:rPr>
      <w:rFonts w:ascii="Arial" w:hAnsi="Arial"/>
      <w:spacing w:val="-5"/>
    </w:rPr>
  </w:style>
  <w:style w:type="paragraph" w:styleId="Signature">
    <w:name w:val="Signature"/>
    <w:basedOn w:val="Normal"/>
    <w:link w:val="SignatureChar"/>
    <w:uiPriority w:val="99"/>
    <w:rsid w:val="0004557A"/>
    <w:pPr>
      <w:ind w:left="4320"/>
    </w:pPr>
  </w:style>
  <w:style w:type="character" w:customStyle="1" w:styleId="SignatureChar">
    <w:name w:val="Signature Char"/>
    <w:basedOn w:val="DefaultParagraphFont"/>
    <w:link w:val="Signature"/>
    <w:uiPriority w:val="99"/>
    <w:semiHidden/>
    <w:rsid w:val="00300ACB"/>
    <w:rPr>
      <w:sz w:val="20"/>
      <w:szCs w:val="20"/>
    </w:rPr>
  </w:style>
  <w:style w:type="paragraph" w:styleId="FootnoteText">
    <w:name w:val="footnote text"/>
    <w:basedOn w:val="Normal"/>
    <w:link w:val="FootnoteTextChar"/>
    <w:uiPriority w:val="99"/>
    <w:semiHidden/>
    <w:rsid w:val="0054497A"/>
  </w:style>
  <w:style w:type="character" w:customStyle="1" w:styleId="FootnoteTextChar">
    <w:name w:val="Footnote Text Char"/>
    <w:basedOn w:val="DefaultParagraphFont"/>
    <w:link w:val="FootnoteText"/>
    <w:uiPriority w:val="99"/>
    <w:semiHidden/>
    <w:rsid w:val="00300ACB"/>
    <w:rPr>
      <w:sz w:val="20"/>
      <w:szCs w:val="20"/>
    </w:rPr>
  </w:style>
  <w:style w:type="character" w:styleId="FootnoteReference">
    <w:name w:val="footnote reference"/>
    <w:basedOn w:val="DefaultParagraphFont"/>
    <w:uiPriority w:val="99"/>
    <w:semiHidden/>
    <w:rsid w:val="0054497A"/>
    <w:rPr>
      <w:rFonts w:cs="Times New Roman"/>
      <w:vertAlign w:val="superscript"/>
    </w:rPr>
  </w:style>
  <w:style w:type="character" w:styleId="FollowedHyperlink">
    <w:name w:val="FollowedHyperlink"/>
    <w:basedOn w:val="DefaultParagraphFont"/>
    <w:uiPriority w:val="99"/>
    <w:rsid w:val="00E8543D"/>
    <w:rPr>
      <w:rFonts w:cs="Times New Roman"/>
      <w:color w:val="800080"/>
      <w:u w:val="single"/>
    </w:rPr>
  </w:style>
  <w:style w:type="table" w:styleId="TableGrid">
    <w:name w:val="Table Grid"/>
    <w:basedOn w:val="TableNormal"/>
    <w:uiPriority w:val="99"/>
    <w:rsid w:val="00FE70CC"/>
    <w:pPr>
      <w:widowControl w:val="0"/>
      <w:autoSpaceDE w:val="0"/>
      <w:autoSpaceDN w:val="0"/>
      <w:adjustRightInd w:val="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ssageHeaderLabel">
    <w:name w:val="Message Header Label"/>
    <w:uiPriority w:val="99"/>
    <w:rsid w:val="00C74F71"/>
    <w:rPr>
      <w:rFonts w:ascii="Arial" w:hAnsi="Arial"/>
      <w:b/>
      <w:spacing w:val="-4"/>
      <w:sz w:val="18"/>
      <w:vertAlign w:val="baseline"/>
    </w:rPr>
  </w:style>
  <w:style w:type="paragraph" w:styleId="BalloonText">
    <w:name w:val="Balloon Text"/>
    <w:basedOn w:val="Normal"/>
    <w:link w:val="BalloonTextChar"/>
    <w:uiPriority w:val="99"/>
    <w:rsid w:val="001F7F9E"/>
    <w:rPr>
      <w:rFonts w:ascii="Tahoma" w:hAnsi="Tahoma" w:cs="Tahoma"/>
      <w:sz w:val="16"/>
      <w:szCs w:val="16"/>
    </w:rPr>
  </w:style>
  <w:style w:type="character" w:customStyle="1" w:styleId="BalloonTextChar">
    <w:name w:val="Balloon Text Char"/>
    <w:basedOn w:val="DefaultParagraphFont"/>
    <w:link w:val="BalloonText"/>
    <w:uiPriority w:val="99"/>
    <w:locked/>
    <w:rsid w:val="001F7F9E"/>
    <w:rPr>
      <w:rFonts w:ascii="Tahoma" w:hAnsi="Tahoma"/>
      <w:sz w:val="16"/>
    </w:rPr>
  </w:style>
  <w:style w:type="paragraph" w:styleId="ListParagraph">
    <w:name w:val="List Paragraph"/>
    <w:basedOn w:val="Normal"/>
    <w:uiPriority w:val="99"/>
    <w:qFormat/>
    <w:rsid w:val="00694EE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557A"/>
    <w:pPr>
      <w:widowControl w:val="0"/>
      <w:autoSpaceDE w:val="0"/>
      <w:autoSpaceDN w:val="0"/>
      <w:adjustRightInd w:val="0"/>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4557A"/>
    <w:pPr>
      <w:tabs>
        <w:tab w:val="center" w:pos="4320"/>
        <w:tab w:val="right" w:pos="8640"/>
      </w:tabs>
    </w:pPr>
    <w:rPr>
      <w:rFonts w:ascii="Tahoma" w:hAnsi="Tahoma"/>
    </w:rPr>
  </w:style>
  <w:style w:type="character" w:customStyle="1" w:styleId="FooterChar">
    <w:name w:val="Footer Char"/>
    <w:basedOn w:val="DefaultParagraphFont"/>
    <w:link w:val="Footer"/>
    <w:uiPriority w:val="99"/>
    <w:semiHidden/>
    <w:rsid w:val="00300ACB"/>
    <w:rPr>
      <w:sz w:val="20"/>
      <w:szCs w:val="20"/>
    </w:rPr>
  </w:style>
  <w:style w:type="character" w:styleId="Hyperlink">
    <w:name w:val="Hyperlink"/>
    <w:basedOn w:val="DefaultParagraphFont"/>
    <w:uiPriority w:val="99"/>
    <w:rsid w:val="0004557A"/>
    <w:rPr>
      <w:rFonts w:cs="Times New Roman"/>
      <w:color w:val="0000FF"/>
      <w:u w:val="single"/>
    </w:rPr>
  </w:style>
  <w:style w:type="paragraph" w:styleId="Header">
    <w:name w:val="header"/>
    <w:basedOn w:val="Normal"/>
    <w:link w:val="HeaderChar"/>
    <w:uiPriority w:val="99"/>
    <w:rsid w:val="0004557A"/>
    <w:pPr>
      <w:tabs>
        <w:tab w:val="center" w:pos="4320"/>
        <w:tab w:val="right" w:pos="8640"/>
      </w:tabs>
    </w:pPr>
  </w:style>
  <w:style w:type="character" w:customStyle="1" w:styleId="HeaderChar">
    <w:name w:val="Header Char"/>
    <w:basedOn w:val="DefaultParagraphFont"/>
    <w:link w:val="Header"/>
    <w:uiPriority w:val="99"/>
    <w:semiHidden/>
    <w:rsid w:val="00300ACB"/>
    <w:rPr>
      <w:sz w:val="20"/>
      <w:szCs w:val="20"/>
    </w:rPr>
  </w:style>
  <w:style w:type="paragraph" w:customStyle="1" w:styleId="CcList">
    <w:name w:val="Cc List"/>
    <w:basedOn w:val="Normal"/>
    <w:uiPriority w:val="99"/>
    <w:rsid w:val="0004557A"/>
    <w:pPr>
      <w:keepLines/>
      <w:widowControl/>
      <w:autoSpaceDE/>
      <w:autoSpaceDN/>
      <w:adjustRightInd/>
      <w:spacing w:line="220" w:lineRule="atLeast"/>
      <w:ind w:left="360" w:hanging="360"/>
      <w:jc w:val="both"/>
    </w:pPr>
    <w:rPr>
      <w:rFonts w:ascii="Arial" w:hAnsi="Arial"/>
      <w:spacing w:val="-5"/>
    </w:rPr>
  </w:style>
  <w:style w:type="paragraph" w:customStyle="1" w:styleId="ReferenceInitials">
    <w:name w:val="Reference Initials"/>
    <w:basedOn w:val="Normal"/>
    <w:next w:val="Normal"/>
    <w:uiPriority w:val="99"/>
    <w:rsid w:val="0004557A"/>
    <w:pPr>
      <w:keepNext/>
      <w:keepLines/>
      <w:widowControl/>
      <w:autoSpaceDE/>
      <w:autoSpaceDN/>
      <w:adjustRightInd/>
      <w:spacing w:before="220" w:line="220" w:lineRule="atLeast"/>
      <w:jc w:val="both"/>
    </w:pPr>
    <w:rPr>
      <w:rFonts w:ascii="Arial" w:hAnsi="Arial"/>
      <w:spacing w:val="-5"/>
    </w:rPr>
  </w:style>
  <w:style w:type="paragraph" w:customStyle="1" w:styleId="SignatureCompany">
    <w:name w:val="Signature Company"/>
    <w:basedOn w:val="Signature"/>
    <w:next w:val="ReferenceInitials"/>
    <w:uiPriority w:val="99"/>
    <w:rsid w:val="0004557A"/>
    <w:pPr>
      <w:keepNext/>
      <w:widowControl/>
      <w:autoSpaceDE/>
      <w:autoSpaceDN/>
      <w:adjustRightInd/>
      <w:spacing w:line="220" w:lineRule="atLeast"/>
      <w:ind w:left="0"/>
    </w:pPr>
    <w:rPr>
      <w:rFonts w:ascii="Arial" w:hAnsi="Arial"/>
      <w:spacing w:val="-5"/>
    </w:rPr>
  </w:style>
  <w:style w:type="paragraph" w:styleId="Signature">
    <w:name w:val="Signature"/>
    <w:basedOn w:val="Normal"/>
    <w:link w:val="SignatureChar"/>
    <w:uiPriority w:val="99"/>
    <w:rsid w:val="0004557A"/>
    <w:pPr>
      <w:ind w:left="4320"/>
    </w:pPr>
  </w:style>
  <w:style w:type="character" w:customStyle="1" w:styleId="SignatureChar">
    <w:name w:val="Signature Char"/>
    <w:basedOn w:val="DefaultParagraphFont"/>
    <w:link w:val="Signature"/>
    <w:uiPriority w:val="99"/>
    <w:semiHidden/>
    <w:rsid w:val="00300ACB"/>
    <w:rPr>
      <w:sz w:val="20"/>
      <w:szCs w:val="20"/>
    </w:rPr>
  </w:style>
  <w:style w:type="paragraph" w:styleId="FootnoteText">
    <w:name w:val="footnote text"/>
    <w:basedOn w:val="Normal"/>
    <w:link w:val="FootnoteTextChar"/>
    <w:uiPriority w:val="99"/>
    <w:semiHidden/>
    <w:rsid w:val="0054497A"/>
  </w:style>
  <w:style w:type="character" w:customStyle="1" w:styleId="FootnoteTextChar">
    <w:name w:val="Footnote Text Char"/>
    <w:basedOn w:val="DefaultParagraphFont"/>
    <w:link w:val="FootnoteText"/>
    <w:uiPriority w:val="99"/>
    <w:semiHidden/>
    <w:rsid w:val="00300ACB"/>
    <w:rPr>
      <w:sz w:val="20"/>
      <w:szCs w:val="20"/>
    </w:rPr>
  </w:style>
  <w:style w:type="character" w:styleId="FootnoteReference">
    <w:name w:val="footnote reference"/>
    <w:basedOn w:val="DefaultParagraphFont"/>
    <w:uiPriority w:val="99"/>
    <w:semiHidden/>
    <w:rsid w:val="0054497A"/>
    <w:rPr>
      <w:rFonts w:cs="Times New Roman"/>
      <w:vertAlign w:val="superscript"/>
    </w:rPr>
  </w:style>
  <w:style w:type="character" w:styleId="FollowedHyperlink">
    <w:name w:val="FollowedHyperlink"/>
    <w:basedOn w:val="DefaultParagraphFont"/>
    <w:uiPriority w:val="99"/>
    <w:rsid w:val="00E8543D"/>
    <w:rPr>
      <w:rFonts w:cs="Times New Roman"/>
      <w:color w:val="800080"/>
      <w:u w:val="single"/>
    </w:rPr>
  </w:style>
  <w:style w:type="table" w:styleId="TableGrid">
    <w:name w:val="Table Grid"/>
    <w:basedOn w:val="TableNormal"/>
    <w:uiPriority w:val="99"/>
    <w:rsid w:val="00FE70CC"/>
    <w:pPr>
      <w:widowControl w:val="0"/>
      <w:autoSpaceDE w:val="0"/>
      <w:autoSpaceDN w:val="0"/>
      <w:adjustRightInd w:val="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ssageHeaderLabel">
    <w:name w:val="Message Header Label"/>
    <w:uiPriority w:val="99"/>
    <w:rsid w:val="00C74F71"/>
    <w:rPr>
      <w:rFonts w:ascii="Arial" w:hAnsi="Arial"/>
      <w:b/>
      <w:spacing w:val="-4"/>
      <w:sz w:val="18"/>
      <w:vertAlign w:val="baseline"/>
    </w:rPr>
  </w:style>
  <w:style w:type="paragraph" w:styleId="BalloonText">
    <w:name w:val="Balloon Text"/>
    <w:basedOn w:val="Normal"/>
    <w:link w:val="BalloonTextChar"/>
    <w:uiPriority w:val="99"/>
    <w:rsid w:val="001F7F9E"/>
    <w:rPr>
      <w:rFonts w:ascii="Tahoma" w:hAnsi="Tahoma" w:cs="Tahoma"/>
      <w:sz w:val="16"/>
      <w:szCs w:val="16"/>
    </w:rPr>
  </w:style>
  <w:style w:type="character" w:customStyle="1" w:styleId="BalloonTextChar">
    <w:name w:val="Balloon Text Char"/>
    <w:basedOn w:val="DefaultParagraphFont"/>
    <w:link w:val="BalloonText"/>
    <w:uiPriority w:val="99"/>
    <w:locked/>
    <w:rsid w:val="001F7F9E"/>
    <w:rPr>
      <w:rFonts w:ascii="Tahoma" w:hAnsi="Tahoma"/>
      <w:sz w:val="16"/>
    </w:rPr>
  </w:style>
  <w:style w:type="paragraph" w:styleId="ListParagraph">
    <w:name w:val="List Paragraph"/>
    <w:basedOn w:val="Normal"/>
    <w:uiPriority w:val="99"/>
    <w:qFormat/>
    <w:rsid w:val="00694E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1042193">
      <w:marLeft w:val="0"/>
      <w:marRight w:val="0"/>
      <w:marTop w:val="0"/>
      <w:marBottom w:val="0"/>
      <w:divBdr>
        <w:top w:val="none" w:sz="0" w:space="0" w:color="auto"/>
        <w:left w:val="none" w:sz="0" w:space="0" w:color="auto"/>
        <w:bottom w:val="none" w:sz="0" w:space="0" w:color="auto"/>
        <w:right w:val="none" w:sz="0" w:space="0" w:color="auto"/>
      </w:divBdr>
      <w:divsChild>
        <w:div w:id="871042195">
          <w:marLeft w:val="0"/>
          <w:marRight w:val="0"/>
          <w:marTop w:val="0"/>
          <w:marBottom w:val="0"/>
          <w:divBdr>
            <w:top w:val="none" w:sz="0" w:space="0" w:color="auto"/>
            <w:left w:val="none" w:sz="0" w:space="0" w:color="auto"/>
            <w:bottom w:val="none" w:sz="0" w:space="0" w:color="auto"/>
            <w:right w:val="none" w:sz="0" w:space="0" w:color="auto"/>
          </w:divBdr>
          <w:divsChild>
            <w:div w:id="87104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ABAEEE-947E-4EB2-9428-FBA61445B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2124</Words>
  <Characters>12110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FCC Modular Letter 2019</vt:lpstr>
    </vt:vector>
  </TitlesOfParts>
  <Company>ACB</Company>
  <LinksUpToDate>false</LinksUpToDate>
  <CharactersWithSpaces>14206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FCC Modular Letter 2019</dc:title>
  <dc:creator>Timothy Johnson - ACB</dc:creator>
  <dc:description>New May 2019</dc:description>
  <cp:lastModifiedBy>Tim Johnson</cp:lastModifiedBy>
  <cp:revision>7</cp:revision>
  <cp:lastPrinted>2019-05-30T18:45:00Z</cp:lastPrinted>
  <dcterms:created xsi:type="dcterms:W3CDTF">2020-07-10T00:06:00Z</dcterms:created>
  <dcterms:modified xsi:type="dcterms:W3CDTF">2020-07-10T00:16:00Z</dcterms:modified>
</cp:coreProperties>
</file>